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103" w:type="dxa"/>
        <w:tblLook w:val="01E0" w:firstRow="1" w:lastRow="1" w:firstColumn="1" w:lastColumn="1" w:noHBand="0" w:noVBand="0"/>
      </w:tblPr>
      <w:tblGrid>
        <w:gridCol w:w="4255"/>
      </w:tblGrid>
      <w:tr w:rsidR="00094003" w:rsidRPr="00562191" w14:paraId="6355B0C1" w14:textId="77777777" w:rsidTr="0030015D">
        <w:tc>
          <w:tcPr>
            <w:tcW w:w="4255" w:type="dxa"/>
            <w:shd w:val="clear" w:color="auto" w:fill="auto"/>
          </w:tcPr>
          <w:p w14:paraId="40E812ED" w14:textId="77777777" w:rsidR="00094003" w:rsidRPr="00562191" w:rsidRDefault="00094003" w:rsidP="001241B6">
            <w:pPr>
              <w:jc w:val="both"/>
              <w:rPr>
                <w:rFonts w:eastAsia="SimSun"/>
                <w:color w:val="000000"/>
                <w:sz w:val="24"/>
                <w:szCs w:val="24"/>
              </w:rPr>
            </w:pPr>
            <w:r w:rsidRPr="00562191">
              <w:rPr>
                <w:rFonts w:eastAsia="SimSun"/>
                <w:color w:val="000000"/>
                <w:sz w:val="24"/>
                <w:szCs w:val="24"/>
              </w:rPr>
              <w:br w:type="page"/>
              <w:t>PATVIRTINTA</w:t>
            </w:r>
          </w:p>
          <w:p w14:paraId="222AE9BD" w14:textId="5EDAEFDA" w:rsidR="00094003" w:rsidRPr="00562191" w:rsidRDefault="00094003" w:rsidP="001241B6">
            <w:pPr>
              <w:jc w:val="both"/>
              <w:rPr>
                <w:rFonts w:eastAsia="SimSun"/>
                <w:color w:val="000000"/>
                <w:sz w:val="24"/>
                <w:szCs w:val="24"/>
              </w:rPr>
            </w:pPr>
            <w:r w:rsidRPr="00562191">
              <w:rPr>
                <w:sz w:val="24"/>
                <w:szCs w:val="24"/>
              </w:rPr>
              <w:t xml:space="preserve">Vilniaus Gedimino technikos universiteto Senato 2025 m. </w:t>
            </w:r>
            <w:r w:rsidR="0030015D">
              <w:rPr>
                <w:sz w:val="24"/>
                <w:szCs w:val="24"/>
              </w:rPr>
              <w:t>liepos</w:t>
            </w:r>
            <w:r w:rsidR="00196DFF">
              <w:rPr>
                <w:sz w:val="24"/>
                <w:szCs w:val="24"/>
              </w:rPr>
              <w:t xml:space="preserve">       </w:t>
            </w:r>
            <w:r w:rsidRPr="00562191">
              <w:rPr>
                <w:sz w:val="24"/>
                <w:szCs w:val="24"/>
              </w:rPr>
              <w:t xml:space="preserve"> d. nutarimu</w:t>
            </w:r>
            <w:r w:rsidR="0030015D">
              <w:rPr>
                <w:sz w:val="24"/>
                <w:szCs w:val="24"/>
              </w:rPr>
              <w:t xml:space="preserve">   </w:t>
            </w:r>
            <w:r w:rsidRPr="00562191">
              <w:rPr>
                <w:sz w:val="24"/>
                <w:szCs w:val="24"/>
              </w:rPr>
              <w:t xml:space="preserve"> Nr. </w:t>
            </w:r>
          </w:p>
        </w:tc>
      </w:tr>
    </w:tbl>
    <w:p w14:paraId="696AC5AF" w14:textId="77777777" w:rsidR="00094003" w:rsidRPr="006E696D" w:rsidRDefault="00094003" w:rsidP="001241B6">
      <w:pPr>
        <w:pStyle w:val="Heading1"/>
        <w:spacing w:before="0"/>
      </w:pPr>
    </w:p>
    <w:p w14:paraId="6D875E03" w14:textId="77777777" w:rsidR="00D8748B" w:rsidRPr="00307668" w:rsidRDefault="00D8748B" w:rsidP="001241B6">
      <w:pPr>
        <w:spacing w:before="3"/>
        <w:ind w:left="2" w:right="8"/>
        <w:jc w:val="center"/>
        <w:rPr>
          <w:b/>
          <w:sz w:val="24"/>
        </w:rPr>
      </w:pPr>
      <w:r w:rsidRPr="00307668">
        <w:rPr>
          <w:b/>
          <w:sz w:val="24"/>
        </w:rPr>
        <w:t>AKADEMINĖS ETIKOS KOMISIJOS NUOSTATAI</w:t>
      </w:r>
    </w:p>
    <w:p w14:paraId="1A005DC6" w14:textId="1B1A3DEA" w:rsidR="00562191" w:rsidRDefault="00D8748B" w:rsidP="003F74C7">
      <w:pPr>
        <w:spacing w:before="120"/>
        <w:jc w:val="center"/>
        <w:rPr>
          <w:b/>
          <w:sz w:val="24"/>
        </w:rPr>
      </w:pPr>
      <w:r w:rsidRPr="00307668">
        <w:rPr>
          <w:b/>
          <w:sz w:val="24"/>
        </w:rPr>
        <w:t>I SKYRIUS</w:t>
      </w:r>
    </w:p>
    <w:p w14:paraId="7F70E75A" w14:textId="3B006A72" w:rsidR="00D8748B" w:rsidRPr="00307668" w:rsidRDefault="00D8748B" w:rsidP="001241B6">
      <w:pPr>
        <w:spacing w:after="120"/>
        <w:jc w:val="center"/>
        <w:rPr>
          <w:b/>
          <w:sz w:val="24"/>
        </w:rPr>
      </w:pPr>
      <w:r w:rsidRPr="00307668">
        <w:rPr>
          <w:b/>
          <w:sz w:val="24"/>
        </w:rPr>
        <w:t>BENDROSIOS NUOSTATOS</w:t>
      </w:r>
    </w:p>
    <w:p w14:paraId="2968668D" w14:textId="0F4CE03E" w:rsidR="00D8748B" w:rsidRPr="00307668" w:rsidRDefault="00D8748B" w:rsidP="003F74C7">
      <w:pPr>
        <w:pStyle w:val="ListParagraph"/>
        <w:numPr>
          <w:ilvl w:val="0"/>
          <w:numId w:val="1"/>
        </w:numPr>
        <w:tabs>
          <w:tab w:val="left" w:pos="1016"/>
        </w:tabs>
        <w:ind w:left="0" w:firstLine="709"/>
        <w:rPr>
          <w:sz w:val="24"/>
        </w:rPr>
      </w:pPr>
      <w:r w:rsidRPr="00307668">
        <w:rPr>
          <w:sz w:val="24"/>
        </w:rPr>
        <w:t>Vilniaus Gedimino technikos universiteto Akademinės etikos komisijos nuostatai (toliau – Nuostatai) reglamentuoja Vilniaus Gedimino technikos universiteto (toliau – VILNIUS TECH</w:t>
      </w:r>
      <w:r w:rsidR="003A1EAE">
        <w:rPr>
          <w:sz w:val="24"/>
        </w:rPr>
        <w:t xml:space="preserve"> arba universitetas</w:t>
      </w:r>
      <w:r w:rsidRPr="00307668">
        <w:rPr>
          <w:sz w:val="24"/>
        </w:rPr>
        <w:t>) Akademinės etikos komisijos (toliau – Komisija) sudarymą, kompetenciją ir veiklos organizavimą.</w:t>
      </w:r>
    </w:p>
    <w:p w14:paraId="2532F6A2" w14:textId="4F9F28DA" w:rsidR="00D8748B" w:rsidRPr="00307668" w:rsidRDefault="00D8748B" w:rsidP="003F74C7">
      <w:pPr>
        <w:pStyle w:val="ListParagraph"/>
        <w:numPr>
          <w:ilvl w:val="0"/>
          <w:numId w:val="1"/>
        </w:numPr>
        <w:tabs>
          <w:tab w:val="left" w:pos="1016"/>
        </w:tabs>
        <w:ind w:left="0" w:firstLine="710"/>
        <w:rPr>
          <w:sz w:val="24"/>
        </w:rPr>
      </w:pPr>
      <w:r w:rsidRPr="00307668">
        <w:rPr>
          <w:sz w:val="24"/>
        </w:rPr>
        <w:t xml:space="preserve">Komisija savo veikloje vadovaujasi Vilniaus Gedimino technikos universiteto statutu (toliau – Statutas), kitais Lietuvos Respublikos įstatymais, Vilniaus Gedimino technikos universiteto Akademinės etikos kodeksu (toliau – Akademinės etikos kodeksas) ir </w:t>
      </w:r>
      <w:r w:rsidR="00952DF8" w:rsidRPr="00307668">
        <w:rPr>
          <w:sz w:val="24"/>
        </w:rPr>
        <w:t>N</w:t>
      </w:r>
      <w:r w:rsidRPr="00307668">
        <w:rPr>
          <w:sz w:val="24"/>
        </w:rPr>
        <w:t>uostatais.</w:t>
      </w:r>
    </w:p>
    <w:p w14:paraId="53DDB955" w14:textId="77777777" w:rsidR="00D8748B" w:rsidRPr="00307668" w:rsidRDefault="00D8748B" w:rsidP="003F74C7">
      <w:pPr>
        <w:spacing w:before="120"/>
        <w:jc w:val="center"/>
        <w:rPr>
          <w:b/>
          <w:sz w:val="24"/>
        </w:rPr>
      </w:pPr>
      <w:r w:rsidRPr="00307668">
        <w:rPr>
          <w:b/>
          <w:sz w:val="24"/>
        </w:rPr>
        <w:t>II SKYRIUS</w:t>
      </w:r>
    </w:p>
    <w:p w14:paraId="7C1BD707" w14:textId="77777777" w:rsidR="00D8748B" w:rsidRPr="00307668" w:rsidRDefault="00D8748B" w:rsidP="003F74C7">
      <w:pPr>
        <w:spacing w:after="120"/>
        <w:jc w:val="center"/>
        <w:rPr>
          <w:b/>
          <w:sz w:val="24"/>
        </w:rPr>
      </w:pPr>
      <w:r w:rsidRPr="00307668">
        <w:rPr>
          <w:b/>
          <w:sz w:val="24"/>
        </w:rPr>
        <w:t>KOMISIJOS SUDARYMAS IR SUDĖTIS</w:t>
      </w:r>
    </w:p>
    <w:p w14:paraId="53152FFD" w14:textId="316837A8" w:rsidR="00D8748B" w:rsidRPr="00307668" w:rsidRDefault="00D8748B" w:rsidP="003F74C7">
      <w:pPr>
        <w:pStyle w:val="ListParagraph"/>
        <w:numPr>
          <w:ilvl w:val="0"/>
          <w:numId w:val="1"/>
        </w:numPr>
        <w:tabs>
          <w:tab w:val="left" w:pos="1016"/>
        </w:tabs>
        <w:ind w:left="0" w:firstLine="710"/>
        <w:rPr>
          <w:sz w:val="24"/>
        </w:rPr>
      </w:pPr>
      <w:r w:rsidRPr="00307668">
        <w:rPr>
          <w:sz w:val="24"/>
        </w:rPr>
        <w:t>Komisija sudaroma iš devynių Senato narių: 6 akademinės bendruomenės Senato narių (ta</w:t>
      </w:r>
      <w:r w:rsidR="00FE6348">
        <w:rPr>
          <w:sz w:val="24"/>
        </w:rPr>
        <w:t>rp</w:t>
      </w:r>
      <w:r w:rsidRPr="00307668">
        <w:rPr>
          <w:sz w:val="24"/>
        </w:rPr>
        <w:t xml:space="preserve"> </w:t>
      </w:r>
      <w:r w:rsidR="00FE6348">
        <w:rPr>
          <w:sz w:val="24"/>
        </w:rPr>
        <w:t>jų</w:t>
      </w:r>
      <w:r w:rsidRPr="00307668">
        <w:rPr>
          <w:sz w:val="24"/>
        </w:rPr>
        <w:t xml:space="preserve"> bent vien</w:t>
      </w:r>
      <w:r w:rsidR="00FE6348">
        <w:rPr>
          <w:sz w:val="24"/>
        </w:rPr>
        <w:t>as</w:t>
      </w:r>
      <w:r w:rsidRPr="00307668">
        <w:rPr>
          <w:sz w:val="24"/>
        </w:rPr>
        <w:t xml:space="preserve"> iš Senato akademinės bendruomenės narių, turinči</w:t>
      </w:r>
      <w:r w:rsidR="00952DF8" w:rsidRPr="00307668">
        <w:rPr>
          <w:sz w:val="24"/>
        </w:rPr>
        <w:t>ų</w:t>
      </w:r>
      <w:r w:rsidRPr="00307668">
        <w:rPr>
          <w:sz w:val="24"/>
        </w:rPr>
        <w:t xml:space="preserve"> teisinį išsilavinimą, kuris yra paskiriamas Komisijos sekretoriumi) i</w:t>
      </w:r>
      <w:r w:rsidR="00FE6348">
        <w:rPr>
          <w:sz w:val="24"/>
        </w:rPr>
        <w:t>r</w:t>
      </w:r>
      <w:r w:rsidRPr="00307668">
        <w:rPr>
          <w:sz w:val="24"/>
        </w:rPr>
        <w:t xml:space="preserve"> 3 Senato studentų atstovų. Jei Senate nėra nė vieno akademinės bendruomenės nario</w:t>
      </w:r>
      <w:r w:rsidR="00855E6F">
        <w:rPr>
          <w:sz w:val="24"/>
        </w:rPr>
        <w:t>,</w:t>
      </w:r>
      <w:r w:rsidRPr="00307668">
        <w:rPr>
          <w:sz w:val="24"/>
        </w:rPr>
        <w:t xml:space="preserve"> turinčio teisinį išsilavinimą, Komisija sudaroma iš 8 Senato narių (5 Senato akademinės bendruomenės nariai ir 3 Senato nariai studentai). </w:t>
      </w:r>
      <w:r w:rsidR="00E81C4B" w:rsidRPr="00307668">
        <w:rPr>
          <w:sz w:val="24"/>
        </w:rPr>
        <w:t xml:space="preserve">Tokiu atveju </w:t>
      </w:r>
      <w:r w:rsidRPr="00307668">
        <w:rPr>
          <w:sz w:val="24"/>
        </w:rPr>
        <w:t>Komisijos sekretorių, turintį teisinį išsilavinimą (su balsavimo teise) iš kitų akademinės bendruomenės narių skiria Senato pirmininkas. Studentų Senato narių atstovus į Komisiją skiria VILNIUS TECH Studentų atstovybė savo nustatyta tvarka</w:t>
      </w:r>
      <w:r w:rsidR="00E81C4B" w:rsidRPr="00307668">
        <w:rPr>
          <w:sz w:val="24"/>
        </w:rPr>
        <w:t xml:space="preserve">. </w:t>
      </w:r>
    </w:p>
    <w:p w14:paraId="6EDECDE8" w14:textId="062C022D" w:rsidR="00D8748B" w:rsidRPr="00307668" w:rsidRDefault="00D8748B" w:rsidP="003F74C7">
      <w:pPr>
        <w:pStyle w:val="ListParagraph"/>
        <w:numPr>
          <w:ilvl w:val="0"/>
          <w:numId w:val="1"/>
        </w:numPr>
        <w:tabs>
          <w:tab w:val="left" w:pos="1016"/>
        </w:tabs>
        <w:ind w:left="0" w:firstLine="710"/>
        <w:rPr>
          <w:sz w:val="24"/>
        </w:rPr>
      </w:pPr>
      <w:r w:rsidRPr="00307668">
        <w:rPr>
          <w:sz w:val="24"/>
        </w:rPr>
        <w:t xml:space="preserve">Komisiją ir jos pirmininką iš Komisijos narių – akademinės bendruomenės narių – tvirtina VILNIUS TECH Senatas (toliau – Senatas) Senato pirmininko teikimu. </w:t>
      </w:r>
    </w:p>
    <w:p w14:paraId="748E24AE" w14:textId="77777777" w:rsidR="00D8748B" w:rsidRPr="00307668" w:rsidRDefault="00D8748B" w:rsidP="003F74C7">
      <w:pPr>
        <w:pStyle w:val="ListParagraph"/>
        <w:numPr>
          <w:ilvl w:val="0"/>
          <w:numId w:val="1"/>
        </w:numPr>
        <w:tabs>
          <w:tab w:val="left" w:pos="1016"/>
        </w:tabs>
        <w:ind w:left="0" w:firstLine="710"/>
        <w:rPr>
          <w:sz w:val="24"/>
        </w:rPr>
      </w:pPr>
      <w:r w:rsidRPr="00307668">
        <w:rPr>
          <w:sz w:val="24"/>
        </w:rPr>
        <w:t>Komisijos narių teisės yra lygios, išskyrus atvejį, kai vadovaujantis šiais Nuostatais Komisijos pirmininko balsas yra lemiamas.</w:t>
      </w:r>
    </w:p>
    <w:p w14:paraId="0C221A87" w14:textId="20EEBA34" w:rsidR="00D8748B" w:rsidRPr="00307668" w:rsidRDefault="00D8748B" w:rsidP="003F74C7">
      <w:pPr>
        <w:pStyle w:val="ListParagraph"/>
        <w:numPr>
          <w:ilvl w:val="0"/>
          <w:numId w:val="1"/>
        </w:numPr>
        <w:tabs>
          <w:tab w:val="left" w:pos="1016"/>
        </w:tabs>
        <w:ind w:left="0" w:firstLine="710"/>
        <w:rPr>
          <w:sz w:val="24"/>
        </w:rPr>
      </w:pPr>
      <w:r w:rsidRPr="00307668">
        <w:rPr>
          <w:sz w:val="24"/>
        </w:rPr>
        <w:t xml:space="preserve">Komisijos nariai skiriami </w:t>
      </w:r>
      <w:r w:rsidR="00E81C4B" w:rsidRPr="00307668">
        <w:rPr>
          <w:sz w:val="24"/>
        </w:rPr>
        <w:t xml:space="preserve">Senato </w:t>
      </w:r>
      <w:r w:rsidRPr="00307668">
        <w:rPr>
          <w:sz w:val="24"/>
        </w:rPr>
        <w:t>kadencijai</w:t>
      </w:r>
      <w:r w:rsidR="00855E6F">
        <w:rPr>
          <w:sz w:val="24"/>
        </w:rPr>
        <w:t xml:space="preserve"> ne ilgiau nei iki jų studijų sutarties pabaigos arba darbo sutarties pabaigos, jeigu jų darbo sutartis yra terminuota</w:t>
      </w:r>
      <w:r w:rsidRPr="00307668">
        <w:rPr>
          <w:sz w:val="24"/>
        </w:rPr>
        <w:t>. Komisijos nariai gali eiti pareigas ne daugiau nei 2 kadencijas iš eilės.</w:t>
      </w:r>
    </w:p>
    <w:p w14:paraId="13607580" w14:textId="77777777" w:rsidR="00D8748B" w:rsidRPr="00307668" w:rsidRDefault="00D8748B" w:rsidP="003F74C7">
      <w:pPr>
        <w:pStyle w:val="ListParagraph"/>
        <w:numPr>
          <w:ilvl w:val="0"/>
          <w:numId w:val="1"/>
        </w:numPr>
        <w:tabs>
          <w:tab w:val="left" w:pos="1017"/>
        </w:tabs>
        <w:ind w:left="0" w:firstLine="710"/>
        <w:rPr>
          <w:sz w:val="24"/>
        </w:rPr>
      </w:pPr>
      <w:r w:rsidRPr="00307668">
        <w:rPr>
          <w:sz w:val="24"/>
        </w:rPr>
        <w:t>Komisijos nariais gali būti skiriami tik nepriekaištingos reputacijos asmenys.</w:t>
      </w:r>
    </w:p>
    <w:p w14:paraId="76887BC6" w14:textId="77777777" w:rsidR="00D8748B" w:rsidRPr="00307668" w:rsidRDefault="00D8748B" w:rsidP="003F74C7">
      <w:pPr>
        <w:pStyle w:val="ListParagraph"/>
        <w:numPr>
          <w:ilvl w:val="0"/>
          <w:numId w:val="1"/>
        </w:numPr>
        <w:tabs>
          <w:tab w:val="left" w:pos="1016"/>
        </w:tabs>
        <w:ind w:left="0" w:firstLine="710"/>
        <w:rPr>
          <w:sz w:val="24"/>
        </w:rPr>
      </w:pPr>
      <w:r w:rsidRPr="00307668">
        <w:rPr>
          <w:sz w:val="24"/>
        </w:rPr>
        <w:t xml:space="preserve">Komisijos narys gali būti atšaukiamas iš šių pareigų nesibaigus kadencijos laikui, jei pažeidė akademinę etiką ar padarė kitą teisės ar moralės normų pažeidimą, nederantį su Komisijos nario pareigomis. Sprendimą dėl Komisijos nario atšaukimo iš šių pareigų priima Senatas. </w:t>
      </w:r>
    </w:p>
    <w:p w14:paraId="1926728B" w14:textId="77777777" w:rsidR="00D8748B" w:rsidRPr="00307668" w:rsidRDefault="00D8748B" w:rsidP="001146BC">
      <w:pPr>
        <w:pStyle w:val="ListParagraph"/>
        <w:numPr>
          <w:ilvl w:val="0"/>
          <w:numId w:val="1"/>
        </w:numPr>
        <w:tabs>
          <w:tab w:val="left" w:pos="993"/>
        </w:tabs>
        <w:ind w:left="0" w:firstLine="710"/>
        <w:rPr>
          <w:sz w:val="24"/>
        </w:rPr>
      </w:pPr>
      <w:r w:rsidRPr="00307668">
        <w:rPr>
          <w:sz w:val="24"/>
        </w:rPr>
        <w:t>Komisijos nariui išėjus iš darbo arba baigus studijas VILNIUS TECH, arba pateikus prašymą dėl atsistatydinimo, arba jį atšaukus</w:t>
      </w:r>
      <w:r w:rsidRPr="00307668">
        <w:t xml:space="preserve"> </w:t>
      </w:r>
      <w:r w:rsidRPr="00307668">
        <w:rPr>
          <w:sz w:val="24"/>
        </w:rPr>
        <w:t>vadovaujantis Nuostatų 8 punktu, šių Nuostatų nustatyta tvarka likusiai kadencijos daliai Senato pirmininko teikimu Senatas tvirtina naują Komisijos narį.</w:t>
      </w:r>
    </w:p>
    <w:p w14:paraId="678DBF0C" w14:textId="26D40C6F" w:rsidR="00D8748B" w:rsidRPr="00307668" w:rsidRDefault="00E412D9" w:rsidP="003F74C7">
      <w:pPr>
        <w:pStyle w:val="ListParagraph"/>
        <w:numPr>
          <w:ilvl w:val="0"/>
          <w:numId w:val="1"/>
        </w:numPr>
        <w:tabs>
          <w:tab w:val="left" w:pos="1155"/>
        </w:tabs>
        <w:ind w:left="0" w:firstLine="710"/>
        <w:jc w:val="left"/>
      </w:pPr>
      <w:r w:rsidRPr="00307668">
        <w:rPr>
          <w:sz w:val="24"/>
        </w:rPr>
        <w:t>Komisijos sudėtis ir kontaktai skelbiami VILNIUS TECH tinklalapyje.</w:t>
      </w:r>
      <w:r w:rsidR="000F6FF1" w:rsidRPr="00307668">
        <w:rPr>
          <w:sz w:val="24"/>
        </w:rPr>
        <w:t xml:space="preserve"> </w:t>
      </w:r>
    </w:p>
    <w:p w14:paraId="7ED0407C" w14:textId="3E45272D" w:rsidR="003F74C7" w:rsidRDefault="00D8748B" w:rsidP="003F74C7">
      <w:pPr>
        <w:spacing w:before="120"/>
        <w:jc w:val="center"/>
        <w:rPr>
          <w:b/>
          <w:sz w:val="24"/>
        </w:rPr>
      </w:pPr>
      <w:r w:rsidRPr="00307668">
        <w:rPr>
          <w:b/>
          <w:sz w:val="24"/>
        </w:rPr>
        <w:t>III SKYRIUS</w:t>
      </w:r>
    </w:p>
    <w:p w14:paraId="43E70D8B" w14:textId="60718A37" w:rsidR="00D8748B" w:rsidRPr="00307668" w:rsidRDefault="00D8748B" w:rsidP="003F74C7">
      <w:pPr>
        <w:spacing w:after="120"/>
        <w:jc w:val="center"/>
        <w:rPr>
          <w:b/>
          <w:sz w:val="24"/>
        </w:rPr>
      </w:pPr>
      <w:r w:rsidRPr="00307668">
        <w:rPr>
          <w:b/>
          <w:sz w:val="24"/>
        </w:rPr>
        <w:t>KOMISIJOS VEIKLOS SRITIS</w:t>
      </w:r>
    </w:p>
    <w:p w14:paraId="11FF73B4" w14:textId="46C61C19" w:rsidR="00D8748B" w:rsidRPr="00307668" w:rsidRDefault="00D8748B" w:rsidP="003F74C7">
      <w:pPr>
        <w:pStyle w:val="ListParagraph"/>
        <w:numPr>
          <w:ilvl w:val="0"/>
          <w:numId w:val="1"/>
        </w:numPr>
        <w:tabs>
          <w:tab w:val="left" w:pos="1155"/>
        </w:tabs>
        <w:ind w:left="0" w:firstLine="709"/>
        <w:rPr>
          <w:sz w:val="24"/>
        </w:rPr>
      </w:pPr>
      <w:r w:rsidRPr="00307668">
        <w:rPr>
          <w:sz w:val="24"/>
        </w:rPr>
        <w:t xml:space="preserve">Komisija </w:t>
      </w:r>
      <w:r w:rsidR="006C35A6" w:rsidRPr="00307668">
        <w:rPr>
          <w:sz w:val="24"/>
        </w:rPr>
        <w:t xml:space="preserve">tiria ir </w:t>
      </w:r>
      <w:r w:rsidRPr="00307668">
        <w:rPr>
          <w:sz w:val="24"/>
        </w:rPr>
        <w:t>nagrinėja</w:t>
      </w:r>
      <w:r w:rsidR="006C35A6" w:rsidRPr="00307668">
        <w:rPr>
          <w:sz w:val="24"/>
        </w:rPr>
        <w:t xml:space="preserve"> galimus</w:t>
      </w:r>
      <w:r w:rsidRPr="00307668">
        <w:rPr>
          <w:sz w:val="24"/>
        </w:rPr>
        <w:t xml:space="preserve"> </w:t>
      </w:r>
      <w:r w:rsidR="00952DF8" w:rsidRPr="00307668">
        <w:rPr>
          <w:sz w:val="24"/>
        </w:rPr>
        <w:t>Akademinės etikos pažeidim</w:t>
      </w:r>
      <w:r w:rsidR="006C35A6" w:rsidRPr="00307668">
        <w:rPr>
          <w:sz w:val="24"/>
        </w:rPr>
        <w:t>us</w:t>
      </w:r>
      <w:r w:rsidRPr="00307668">
        <w:rPr>
          <w:sz w:val="24"/>
        </w:rPr>
        <w:t>.</w:t>
      </w:r>
    </w:p>
    <w:p w14:paraId="10066A94" w14:textId="0E74D13F" w:rsidR="00D8748B" w:rsidRPr="00307668" w:rsidRDefault="00D8748B" w:rsidP="003F74C7">
      <w:pPr>
        <w:pStyle w:val="ListParagraph"/>
        <w:numPr>
          <w:ilvl w:val="0"/>
          <w:numId w:val="1"/>
        </w:numPr>
        <w:tabs>
          <w:tab w:val="left" w:pos="1155"/>
        </w:tabs>
        <w:ind w:left="0" w:firstLine="710"/>
        <w:rPr>
          <w:sz w:val="24"/>
        </w:rPr>
      </w:pPr>
      <w:r w:rsidRPr="00307668">
        <w:rPr>
          <w:sz w:val="24"/>
        </w:rPr>
        <w:t>Komisija</w:t>
      </w:r>
      <w:r w:rsidR="006C35A6" w:rsidRPr="00307668">
        <w:rPr>
          <w:sz w:val="24"/>
        </w:rPr>
        <w:t xml:space="preserve"> gali</w:t>
      </w:r>
      <w:r w:rsidRPr="00307668">
        <w:rPr>
          <w:sz w:val="24"/>
        </w:rPr>
        <w:t xml:space="preserve"> </w:t>
      </w:r>
      <w:r w:rsidR="006C35A6" w:rsidRPr="00307668">
        <w:rPr>
          <w:sz w:val="24"/>
        </w:rPr>
        <w:t xml:space="preserve">pradėti galimo Akademinės etikos pažeidimo tyrimą gavusi atitinkamą pranešimą (skundą) arba pati nustačiusi tokio pažeidimo požymių. </w:t>
      </w:r>
    </w:p>
    <w:p w14:paraId="61336D5B" w14:textId="77777777" w:rsidR="00D8748B" w:rsidRPr="00307668" w:rsidRDefault="00D8748B" w:rsidP="003F74C7">
      <w:pPr>
        <w:pStyle w:val="ListParagraph"/>
        <w:numPr>
          <w:ilvl w:val="0"/>
          <w:numId w:val="1"/>
        </w:numPr>
        <w:tabs>
          <w:tab w:val="left" w:pos="1155"/>
        </w:tabs>
        <w:ind w:left="0" w:firstLine="710"/>
        <w:rPr>
          <w:sz w:val="24"/>
        </w:rPr>
      </w:pPr>
      <w:r w:rsidRPr="00307668">
        <w:rPr>
          <w:sz w:val="24"/>
        </w:rPr>
        <w:t>Komisija svarsto pasiūlymus tobulinti Akademinės etikos kodeksą arba pati inicijuoja jo papildymus ar pataisas ir teikia juos Senato pirmininkui.</w:t>
      </w:r>
    </w:p>
    <w:p w14:paraId="0CF721BD" w14:textId="58C07C7F" w:rsidR="00D8748B" w:rsidRPr="00307668" w:rsidRDefault="00D8748B" w:rsidP="003F74C7">
      <w:pPr>
        <w:pStyle w:val="ListParagraph"/>
        <w:numPr>
          <w:ilvl w:val="0"/>
          <w:numId w:val="1"/>
        </w:numPr>
        <w:tabs>
          <w:tab w:val="left" w:pos="1155"/>
        </w:tabs>
        <w:ind w:left="0" w:firstLine="710"/>
        <w:rPr>
          <w:sz w:val="24"/>
        </w:rPr>
      </w:pPr>
      <w:r w:rsidRPr="00307668">
        <w:rPr>
          <w:sz w:val="24"/>
        </w:rPr>
        <w:t>Komisija teikia rekomendacijas ir siūlymus VILNIUS TECH Senatui dėl akademinės etikos puoselėjimo</w:t>
      </w:r>
      <w:r w:rsidR="006C35A6" w:rsidRPr="00307668">
        <w:rPr>
          <w:sz w:val="24"/>
        </w:rPr>
        <w:t>, kitų Akademinės etikos pažeidimų prevencijos priemonių įgyvendinimo</w:t>
      </w:r>
      <w:r w:rsidRPr="00307668">
        <w:rPr>
          <w:sz w:val="24"/>
        </w:rPr>
        <w:t>.</w:t>
      </w:r>
    </w:p>
    <w:p w14:paraId="7FD615CA" w14:textId="77777777" w:rsidR="00D8748B" w:rsidRPr="00307668" w:rsidRDefault="00D8748B" w:rsidP="003F74C7">
      <w:pPr>
        <w:spacing w:before="120"/>
        <w:jc w:val="center"/>
        <w:rPr>
          <w:b/>
          <w:sz w:val="24"/>
        </w:rPr>
      </w:pPr>
      <w:r w:rsidRPr="00307668">
        <w:rPr>
          <w:b/>
          <w:sz w:val="24"/>
        </w:rPr>
        <w:lastRenderedPageBreak/>
        <w:t>IV SKYRIUS</w:t>
      </w:r>
    </w:p>
    <w:p w14:paraId="530EE72F" w14:textId="77777777" w:rsidR="00D8748B" w:rsidRPr="00307668" w:rsidRDefault="00D8748B" w:rsidP="003F74C7">
      <w:pPr>
        <w:spacing w:after="120"/>
        <w:jc w:val="center"/>
        <w:rPr>
          <w:b/>
          <w:sz w:val="24"/>
        </w:rPr>
      </w:pPr>
      <w:r w:rsidRPr="00307668">
        <w:rPr>
          <w:b/>
          <w:sz w:val="24"/>
        </w:rPr>
        <w:t>KOMISIJOS VEIKLOS ORGANIZAVIMAS</w:t>
      </w:r>
    </w:p>
    <w:p w14:paraId="76E485A4" w14:textId="6A1FADC1" w:rsidR="00D8748B" w:rsidRPr="00307668" w:rsidRDefault="00D8748B" w:rsidP="003F74C7">
      <w:pPr>
        <w:pStyle w:val="ListParagraph"/>
        <w:numPr>
          <w:ilvl w:val="0"/>
          <w:numId w:val="1"/>
        </w:numPr>
        <w:tabs>
          <w:tab w:val="left" w:pos="1155"/>
        </w:tabs>
        <w:ind w:left="0" w:firstLine="710"/>
        <w:rPr>
          <w:sz w:val="24"/>
        </w:rPr>
      </w:pPr>
      <w:r w:rsidRPr="00307668">
        <w:rPr>
          <w:sz w:val="24"/>
        </w:rPr>
        <w:t>Komisijos veiklos forma – posėdžiai.</w:t>
      </w:r>
      <w:r w:rsidRPr="00307668">
        <w:t xml:space="preserve"> </w:t>
      </w:r>
      <w:r w:rsidRPr="00307668">
        <w:rPr>
          <w:sz w:val="24"/>
        </w:rPr>
        <w:t xml:space="preserve">Komisijos posėdžiai gali vykti ir </w:t>
      </w:r>
      <w:r w:rsidR="00855E6F">
        <w:rPr>
          <w:sz w:val="24"/>
        </w:rPr>
        <w:t>vaizdo konferencijos arba hibridiniu</w:t>
      </w:r>
      <w:r w:rsidR="00855E6F" w:rsidRPr="00307668">
        <w:rPr>
          <w:sz w:val="24"/>
        </w:rPr>
        <w:t xml:space="preserve"> </w:t>
      </w:r>
      <w:r w:rsidRPr="00307668">
        <w:rPr>
          <w:sz w:val="24"/>
        </w:rPr>
        <w:t>būdu</w:t>
      </w:r>
      <w:r w:rsidR="00B6001E">
        <w:rPr>
          <w:sz w:val="24"/>
        </w:rPr>
        <w:t xml:space="preserve">, </w:t>
      </w:r>
      <w:r w:rsidR="00B6001E" w:rsidRPr="00B6001E">
        <w:rPr>
          <w:sz w:val="24"/>
        </w:rPr>
        <w:t xml:space="preserve">jei yra užtikrinamas </w:t>
      </w:r>
      <w:r w:rsidR="00B6001E">
        <w:rPr>
          <w:sz w:val="24"/>
        </w:rPr>
        <w:t>dalyvavimo posėdyje</w:t>
      </w:r>
      <w:r w:rsidR="00B6001E" w:rsidRPr="00B6001E">
        <w:rPr>
          <w:sz w:val="24"/>
        </w:rPr>
        <w:t xml:space="preserve"> konfidencialumas</w:t>
      </w:r>
      <w:r w:rsidRPr="00307668">
        <w:rPr>
          <w:sz w:val="24"/>
        </w:rPr>
        <w:t>.</w:t>
      </w:r>
    </w:p>
    <w:p w14:paraId="37E7D831" w14:textId="016A1A7C" w:rsidR="00D8748B" w:rsidRPr="00307668" w:rsidRDefault="00D8748B" w:rsidP="003F74C7">
      <w:pPr>
        <w:pStyle w:val="ListParagraph"/>
        <w:numPr>
          <w:ilvl w:val="0"/>
          <w:numId w:val="1"/>
        </w:numPr>
        <w:tabs>
          <w:tab w:val="left" w:pos="1155"/>
        </w:tabs>
        <w:ind w:left="0" w:firstLine="710"/>
        <w:rPr>
          <w:sz w:val="24"/>
        </w:rPr>
      </w:pPr>
      <w:r w:rsidRPr="00307668">
        <w:rPr>
          <w:sz w:val="24"/>
        </w:rPr>
        <w:t xml:space="preserve">Komisijos posėdžius kviečia ir jiems vadovauja Komisijos pirmininkas. Komisijos pirmininkui nusišalinus </w:t>
      </w:r>
      <w:r w:rsidRPr="00293D0C">
        <w:rPr>
          <w:sz w:val="24"/>
        </w:rPr>
        <w:t xml:space="preserve">dėl </w:t>
      </w:r>
      <w:r w:rsidR="00293D0C" w:rsidRPr="00293D0C">
        <w:rPr>
          <w:sz w:val="24"/>
        </w:rPr>
        <w:t xml:space="preserve">18 </w:t>
      </w:r>
      <w:r w:rsidRPr="00293D0C">
        <w:rPr>
          <w:sz w:val="24"/>
        </w:rPr>
        <w:t>punkte</w:t>
      </w:r>
      <w:r w:rsidRPr="00307668">
        <w:rPr>
          <w:sz w:val="24"/>
        </w:rPr>
        <w:t xml:space="preserve"> numatytų aplinkybių arba negalint dalyvauti posėdyje</w:t>
      </w:r>
      <w:r w:rsidR="006C35A6" w:rsidRPr="00307668">
        <w:rPr>
          <w:sz w:val="24"/>
        </w:rPr>
        <w:t>,</w:t>
      </w:r>
      <w:r w:rsidRPr="00307668">
        <w:rPr>
          <w:sz w:val="24"/>
        </w:rPr>
        <w:t xml:space="preserve"> posėdį šaukia ir jam vadovauja vyriausias </w:t>
      </w:r>
      <w:r w:rsidR="00187473">
        <w:rPr>
          <w:sz w:val="24"/>
        </w:rPr>
        <w:t xml:space="preserve">pagal </w:t>
      </w:r>
      <w:r w:rsidRPr="00307668">
        <w:rPr>
          <w:sz w:val="24"/>
        </w:rPr>
        <w:t>amži</w:t>
      </w:r>
      <w:r w:rsidR="00187473">
        <w:rPr>
          <w:sz w:val="24"/>
        </w:rPr>
        <w:t>ų</w:t>
      </w:r>
      <w:r w:rsidRPr="00307668">
        <w:rPr>
          <w:sz w:val="24"/>
        </w:rPr>
        <w:t xml:space="preserve"> Komisijos narys. </w:t>
      </w:r>
    </w:p>
    <w:p w14:paraId="545DB421" w14:textId="72060271" w:rsidR="00D8748B" w:rsidRPr="00307668" w:rsidRDefault="00D8748B" w:rsidP="003F74C7">
      <w:pPr>
        <w:pStyle w:val="ListParagraph"/>
        <w:numPr>
          <w:ilvl w:val="0"/>
          <w:numId w:val="1"/>
        </w:numPr>
        <w:tabs>
          <w:tab w:val="left" w:pos="1155"/>
        </w:tabs>
        <w:ind w:left="0" w:firstLine="710"/>
        <w:rPr>
          <w:sz w:val="24"/>
        </w:rPr>
      </w:pPr>
      <w:r w:rsidRPr="00307668">
        <w:rPr>
          <w:sz w:val="24"/>
        </w:rPr>
        <w:t xml:space="preserve">Komisijos sekretoriui nusišalinus </w:t>
      </w:r>
      <w:r w:rsidRPr="00293D0C">
        <w:rPr>
          <w:sz w:val="24"/>
        </w:rPr>
        <w:t xml:space="preserve">dėl </w:t>
      </w:r>
      <w:r w:rsidR="00293D0C" w:rsidRPr="00293D0C">
        <w:rPr>
          <w:sz w:val="24"/>
        </w:rPr>
        <w:t xml:space="preserve">18 </w:t>
      </w:r>
      <w:r w:rsidRPr="00293D0C">
        <w:rPr>
          <w:sz w:val="24"/>
        </w:rPr>
        <w:t>punkte</w:t>
      </w:r>
      <w:r w:rsidRPr="00307668">
        <w:rPr>
          <w:sz w:val="24"/>
        </w:rPr>
        <w:t xml:space="preserve"> numatytų aplinkybių ar negalint dalyvauti posėdžiuose, posėdžiui sekretoriauti Komisijos pirmininkas paskiria kitą komisijos narį.</w:t>
      </w:r>
    </w:p>
    <w:p w14:paraId="29D43825" w14:textId="299EFC09" w:rsidR="00D8748B" w:rsidRPr="00307668" w:rsidRDefault="00D8748B" w:rsidP="004B3706">
      <w:pPr>
        <w:pStyle w:val="ListParagraph"/>
        <w:numPr>
          <w:ilvl w:val="0"/>
          <w:numId w:val="1"/>
        </w:numPr>
        <w:tabs>
          <w:tab w:val="left" w:pos="1155"/>
        </w:tabs>
        <w:ind w:left="0" w:firstLine="709"/>
        <w:rPr>
          <w:sz w:val="24"/>
        </w:rPr>
      </w:pPr>
      <w:r w:rsidRPr="00307668">
        <w:rPr>
          <w:sz w:val="24"/>
        </w:rPr>
        <w:t>Komisijos narys turi pareigą nusišalinti nuo posėdyje svarstomų klausimų esant nors vienai iš šių aplinkybių:</w:t>
      </w:r>
    </w:p>
    <w:p w14:paraId="36829140" w14:textId="673C4601" w:rsidR="00D8748B" w:rsidRPr="00307668" w:rsidRDefault="00D8748B" w:rsidP="004B3706">
      <w:pPr>
        <w:pStyle w:val="ListParagraph"/>
        <w:numPr>
          <w:ilvl w:val="1"/>
          <w:numId w:val="1"/>
        </w:numPr>
        <w:tabs>
          <w:tab w:val="left" w:pos="1299"/>
        </w:tabs>
        <w:ind w:left="0" w:firstLine="709"/>
        <w:rPr>
          <w:sz w:val="24"/>
        </w:rPr>
      </w:pPr>
      <w:r w:rsidRPr="00307668">
        <w:rPr>
          <w:sz w:val="24"/>
        </w:rPr>
        <w:t>sprendžiamas klausimas yra tiesiogiai susijęs su pačiu Komisijos nariu</w:t>
      </w:r>
      <w:r w:rsidR="006C35A6" w:rsidRPr="00307668">
        <w:rPr>
          <w:sz w:val="24"/>
        </w:rPr>
        <w:t xml:space="preserve"> arba jam artimu asmeniu (kaip apibrėžta Akademinės etikos kodekse)</w:t>
      </w:r>
      <w:r w:rsidRPr="00307668">
        <w:rPr>
          <w:sz w:val="24"/>
        </w:rPr>
        <w:t>;</w:t>
      </w:r>
    </w:p>
    <w:p w14:paraId="4A0B08CF" w14:textId="0FAF2E5C" w:rsidR="00D8748B" w:rsidRPr="00307668" w:rsidRDefault="00D8748B" w:rsidP="003F74C7">
      <w:pPr>
        <w:pStyle w:val="ListParagraph"/>
        <w:numPr>
          <w:ilvl w:val="1"/>
          <w:numId w:val="1"/>
        </w:numPr>
        <w:tabs>
          <w:tab w:val="left" w:pos="1299"/>
        </w:tabs>
        <w:ind w:left="0" w:firstLine="710"/>
        <w:rPr>
          <w:sz w:val="24"/>
        </w:rPr>
      </w:pPr>
      <w:r w:rsidRPr="00307668">
        <w:rPr>
          <w:sz w:val="24"/>
        </w:rPr>
        <w:t>Komisijos narys</w:t>
      </w:r>
      <w:r w:rsidR="00E412D9" w:rsidRPr="00307668">
        <w:rPr>
          <w:sz w:val="24"/>
        </w:rPr>
        <w:t xml:space="preserve"> ar jam artimi asmenys</w:t>
      </w:r>
      <w:r w:rsidRPr="00307668">
        <w:rPr>
          <w:sz w:val="24"/>
        </w:rPr>
        <w:t xml:space="preserve"> yra tiesiogiai ar netiesiogiai suinteresuoti klausimo sprendimo baigtimi;</w:t>
      </w:r>
    </w:p>
    <w:p w14:paraId="245DCEC2" w14:textId="77777777" w:rsidR="00D8748B" w:rsidRPr="00307668" w:rsidRDefault="00D8748B" w:rsidP="004B3706">
      <w:pPr>
        <w:pStyle w:val="ListParagraph"/>
        <w:numPr>
          <w:ilvl w:val="1"/>
          <w:numId w:val="1"/>
        </w:numPr>
        <w:tabs>
          <w:tab w:val="left" w:pos="1300"/>
        </w:tabs>
        <w:ind w:left="0" w:firstLine="709"/>
        <w:rPr>
          <w:sz w:val="24"/>
        </w:rPr>
      </w:pPr>
      <w:r w:rsidRPr="00307668">
        <w:rPr>
          <w:sz w:val="24"/>
        </w:rPr>
        <w:t>yra kitų aplinkybių, kurios kelia abejonių dėl Komisijos nario nešališkumo.</w:t>
      </w:r>
    </w:p>
    <w:p w14:paraId="3DD1AEFC" w14:textId="5E86C65C" w:rsidR="00D8748B" w:rsidRPr="00307668" w:rsidRDefault="00D8748B" w:rsidP="003F74C7">
      <w:pPr>
        <w:pStyle w:val="ListParagraph"/>
        <w:numPr>
          <w:ilvl w:val="0"/>
          <w:numId w:val="1"/>
        </w:numPr>
        <w:tabs>
          <w:tab w:val="left" w:pos="1155"/>
        </w:tabs>
        <w:ind w:left="0" w:firstLine="710"/>
        <w:rPr>
          <w:sz w:val="24"/>
        </w:rPr>
      </w:pPr>
      <w:r w:rsidRPr="00307668">
        <w:rPr>
          <w:sz w:val="24"/>
        </w:rPr>
        <w:t>Kreipimaisi Komisijai gali būti pateikti ne vėliau kaip per vieną mėnesį nuo tos dienos, kurią galimas akademinės etikos pažeidimas paaiškėjo. Šis terminas, esant svarbioms termino praleidimo priežastims ir motyvuotam pareiškėjo prašymui, Komisijos sprendimu gali būti atnaujintas, jeigu nuo galimo pažeidimo paaiškėjimo nepraėjo daugiau nei šeši mėnesiai.</w:t>
      </w:r>
    </w:p>
    <w:p w14:paraId="3032D077" w14:textId="0D9F3358" w:rsidR="00D8748B" w:rsidRPr="00307668" w:rsidRDefault="00D8748B" w:rsidP="003F74C7">
      <w:pPr>
        <w:pStyle w:val="ListParagraph"/>
        <w:numPr>
          <w:ilvl w:val="0"/>
          <w:numId w:val="1"/>
        </w:numPr>
        <w:tabs>
          <w:tab w:val="left" w:pos="1155"/>
        </w:tabs>
        <w:ind w:left="0" w:firstLine="710"/>
        <w:rPr>
          <w:sz w:val="24"/>
        </w:rPr>
      </w:pPr>
      <w:r w:rsidRPr="00307668">
        <w:rPr>
          <w:sz w:val="24"/>
        </w:rPr>
        <w:t>Pranešimai, skundai Komisijai yra teikiami</w:t>
      </w:r>
      <w:r w:rsidRPr="00307668">
        <w:t xml:space="preserve"> </w:t>
      </w:r>
      <w:r w:rsidRPr="00307668">
        <w:rPr>
          <w:sz w:val="24"/>
        </w:rPr>
        <w:t xml:space="preserve">raštu per Dokumentų valdymo skyrių arba tiesiogiai rektoriui ar Senato pirmininkui. </w:t>
      </w:r>
      <w:r w:rsidR="00A8773D" w:rsidRPr="00A8773D">
        <w:rPr>
          <w:sz w:val="24"/>
        </w:rPr>
        <w:t>D</w:t>
      </w:r>
      <w:r w:rsidR="00A8773D">
        <w:rPr>
          <w:sz w:val="24"/>
        </w:rPr>
        <w:t>okumentų valdymo skyriaus</w:t>
      </w:r>
      <w:r w:rsidR="00A8773D" w:rsidRPr="00A8773D">
        <w:rPr>
          <w:sz w:val="24"/>
        </w:rPr>
        <w:t xml:space="preserve"> darbuotojai užregistravę </w:t>
      </w:r>
      <w:r w:rsidR="005468CE">
        <w:rPr>
          <w:sz w:val="24"/>
        </w:rPr>
        <w:t xml:space="preserve">pranešimą, </w:t>
      </w:r>
      <w:r w:rsidR="00A8773D" w:rsidRPr="00A8773D">
        <w:rPr>
          <w:sz w:val="24"/>
        </w:rPr>
        <w:t>skundą nukreipia rektoriui ar Senato pirmininkui.</w:t>
      </w:r>
    </w:p>
    <w:p w14:paraId="287433AF" w14:textId="5CC15446" w:rsidR="00D8748B" w:rsidRPr="00307668" w:rsidRDefault="00D8748B" w:rsidP="003F74C7">
      <w:pPr>
        <w:pStyle w:val="ListParagraph"/>
        <w:numPr>
          <w:ilvl w:val="0"/>
          <w:numId w:val="1"/>
        </w:numPr>
        <w:tabs>
          <w:tab w:val="left" w:pos="1155"/>
        </w:tabs>
        <w:ind w:left="0" w:firstLine="710"/>
        <w:rPr>
          <w:sz w:val="24"/>
        </w:rPr>
      </w:pPr>
      <w:r w:rsidRPr="00307668">
        <w:rPr>
          <w:sz w:val="24"/>
        </w:rPr>
        <w:t>Pranešim</w:t>
      </w:r>
      <w:r w:rsidR="00A24472" w:rsidRPr="00307668">
        <w:rPr>
          <w:sz w:val="24"/>
        </w:rPr>
        <w:t>ų</w:t>
      </w:r>
      <w:r w:rsidRPr="00307668">
        <w:rPr>
          <w:sz w:val="24"/>
        </w:rPr>
        <w:t>, skund</w:t>
      </w:r>
      <w:r w:rsidR="00A24472" w:rsidRPr="00307668">
        <w:rPr>
          <w:sz w:val="24"/>
        </w:rPr>
        <w:t>ų</w:t>
      </w:r>
      <w:r w:rsidRPr="00307668">
        <w:rPr>
          <w:sz w:val="24"/>
        </w:rPr>
        <w:t xml:space="preserve"> </w:t>
      </w:r>
      <w:r w:rsidR="00A24472" w:rsidRPr="00307668">
        <w:rPr>
          <w:sz w:val="24"/>
        </w:rPr>
        <w:t xml:space="preserve">turinys ir pateikimo faktas </w:t>
      </w:r>
      <w:r w:rsidRPr="00307668">
        <w:rPr>
          <w:sz w:val="24"/>
        </w:rPr>
        <w:t xml:space="preserve">laikomi konfidencialia informacija. Komisijos nariai, taip pat Dokumentų valdymo skyriaus darbuotojai, kiti VILNIUS TECH bendruomenės nariai, jeigu pranešimas, skundas buvo pateiktas per juos, privalo užtikrinti, kad jokia informacija apie pranešimą pateikusį asmenį, nukentėjusįjį asmenį (-is), taip pat apie pranešimo turinį nebus </w:t>
      </w:r>
      <w:r w:rsidR="00E412D9" w:rsidRPr="00307668">
        <w:rPr>
          <w:sz w:val="24"/>
        </w:rPr>
        <w:t>atskleista asmenims, neturintiems teisės ir pagrindo su tokia informacija susipažinti</w:t>
      </w:r>
      <w:r w:rsidRPr="00307668">
        <w:rPr>
          <w:sz w:val="24"/>
        </w:rPr>
        <w:t>. Šios nuostatos nesilaikymas laikomas akademinės etikos pažeidimu.</w:t>
      </w:r>
    </w:p>
    <w:p w14:paraId="0CEF7ADF" w14:textId="77777777" w:rsidR="00D8748B" w:rsidRPr="00307668" w:rsidRDefault="00D8748B" w:rsidP="003F74C7">
      <w:pPr>
        <w:pStyle w:val="ListParagraph"/>
        <w:numPr>
          <w:ilvl w:val="0"/>
          <w:numId w:val="1"/>
        </w:numPr>
        <w:tabs>
          <w:tab w:val="left" w:pos="1155"/>
        </w:tabs>
        <w:ind w:left="0" w:firstLine="710"/>
        <w:rPr>
          <w:sz w:val="24"/>
        </w:rPr>
      </w:pPr>
      <w:r w:rsidRPr="00307668">
        <w:rPr>
          <w:sz w:val="24"/>
        </w:rPr>
        <w:t>Pranešimas, skundas turi būti parašytas įskaitomai, pasirašytas, jame turi būti nurodyti konkretūs faktai, aplinkybės, kuriais grindžiamas galimas akademinės etikos pažeidimas. Prie pranešimo, skundo pridedami turimi įrodymai arba nurodomi liudytojai, galintys patvirtinti galimą akademinės etikos pažeidimo padarymo faktą.</w:t>
      </w:r>
    </w:p>
    <w:p w14:paraId="5A497CA0" w14:textId="6836C25F" w:rsidR="00D8748B" w:rsidRPr="00307668" w:rsidRDefault="00D8748B" w:rsidP="003F74C7">
      <w:pPr>
        <w:pStyle w:val="ListParagraph"/>
        <w:numPr>
          <w:ilvl w:val="0"/>
          <w:numId w:val="1"/>
        </w:numPr>
        <w:tabs>
          <w:tab w:val="left" w:pos="1155"/>
        </w:tabs>
        <w:ind w:left="0" w:firstLine="710"/>
        <w:rPr>
          <w:sz w:val="24"/>
          <w:szCs w:val="24"/>
        </w:rPr>
      </w:pPr>
      <w:r w:rsidRPr="00307668">
        <w:rPr>
          <w:sz w:val="24"/>
          <w:szCs w:val="24"/>
        </w:rPr>
        <w:t>Komisija nenagrinėja pranešimų, skundų, jeigu pranešimas ar skundas tuo pačiu klausimu buvo išnagrinėtas arba yra nagrinėjamas teisme arba Lietuvos Respublikos akademinės etikos ir procedūrų kontrolieriaus tarnyboje; jeigu dėl pranešimo dalyko yra priimtas procesinis sprendimas pradėti ikiteisminį tyrimą</w:t>
      </w:r>
      <w:r w:rsidR="008A3CEA" w:rsidRPr="00307668">
        <w:rPr>
          <w:sz w:val="24"/>
          <w:szCs w:val="24"/>
        </w:rPr>
        <w:t>.</w:t>
      </w:r>
      <w:r w:rsidRPr="00307668">
        <w:rPr>
          <w:sz w:val="24"/>
          <w:szCs w:val="24"/>
        </w:rPr>
        <w:t xml:space="preserve"> </w:t>
      </w:r>
      <w:r w:rsidR="004C3A1B" w:rsidRPr="00307668">
        <w:rPr>
          <w:sz w:val="24"/>
          <w:szCs w:val="24"/>
        </w:rPr>
        <w:t xml:space="preserve">Komisija gali nuspręsti nenagrinėti pranešimų, skundų, </w:t>
      </w:r>
      <w:r w:rsidRPr="00307668">
        <w:rPr>
          <w:sz w:val="24"/>
          <w:szCs w:val="24"/>
        </w:rPr>
        <w:t>jeigu pranešimo</w:t>
      </w:r>
      <w:r w:rsidR="004C3A1B" w:rsidRPr="00307668">
        <w:rPr>
          <w:sz w:val="24"/>
          <w:szCs w:val="24"/>
        </w:rPr>
        <w:t>, skundo</w:t>
      </w:r>
      <w:r w:rsidRPr="00307668">
        <w:rPr>
          <w:sz w:val="24"/>
          <w:szCs w:val="24"/>
        </w:rPr>
        <w:t xml:space="preserve"> tekstas yra neįskaitomas arba pranešimo</w:t>
      </w:r>
      <w:r w:rsidR="0048664F" w:rsidRPr="00307668">
        <w:rPr>
          <w:sz w:val="24"/>
          <w:szCs w:val="24"/>
        </w:rPr>
        <w:t>, skundo</w:t>
      </w:r>
      <w:r w:rsidRPr="00307668">
        <w:rPr>
          <w:sz w:val="24"/>
          <w:szCs w:val="24"/>
        </w:rPr>
        <w:t xml:space="preserve"> turinys nesuprantamas</w:t>
      </w:r>
      <w:r w:rsidR="00E412D9" w:rsidRPr="00307668">
        <w:rPr>
          <w:sz w:val="24"/>
          <w:szCs w:val="24"/>
        </w:rPr>
        <w:t xml:space="preserve">, arba </w:t>
      </w:r>
      <w:r w:rsidR="004C3A1B" w:rsidRPr="00307668">
        <w:rPr>
          <w:sz w:val="24"/>
          <w:szCs w:val="24"/>
        </w:rPr>
        <w:t>pranešime</w:t>
      </w:r>
      <w:r w:rsidR="0048664F" w:rsidRPr="00307668">
        <w:rPr>
          <w:sz w:val="24"/>
          <w:szCs w:val="24"/>
        </w:rPr>
        <w:t>, skunde</w:t>
      </w:r>
      <w:r w:rsidR="004C3A1B" w:rsidRPr="00307668">
        <w:rPr>
          <w:sz w:val="24"/>
          <w:szCs w:val="24"/>
        </w:rPr>
        <w:t xml:space="preserve"> nėra</w:t>
      </w:r>
      <w:r w:rsidR="0048664F" w:rsidRPr="00307668">
        <w:rPr>
          <w:sz w:val="24"/>
          <w:szCs w:val="24"/>
        </w:rPr>
        <w:t xml:space="preserve"> konkrečių duomenų apie galimą Akademinės etikos pažeidimą</w:t>
      </w:r>
      <w:r w:rsidRPr="00307668">
        <w:rPr>
          <w:sz w:val="24"/>
          <w:szCs w:val="24"/>
        </w:rPr>
        <w:t>. Anoniminiai pranešimai ar skundai nenagrinėjami, jeigu VILNIUS TECH rektorius arba Senato pirmininkas nenusprendžia kitaip.</w:t>
      </w:r>
    </w:p>
    <w:p w14:paraId="481531E3" w14:textId="77777777" w:rsidR="00ED52EA" w:rsidRPr="00307668" w:rsidRDefault="00ED52EA" w:rsidP="00ED52EA">
      <w:pPr>
        <w:pStyle w:val="ListParagraph"/>
        <w:numPr>
          <w:ilvl w:val="0"/>
          <w:numId w:val="1"/>
        </w:numPr>
        <w:tabs>
          <w:tab w:val="left" w:pos="1155"/>
        </w:tabs>
        <w:ind w:left="0" w:firstLine="710"/>
        <w:rPr>
          <w:sz w:val="24"/>
          <w:szCs w:val="24"/>
        </w:rPr>
      </w:pPr>
      <w:r>
        <w:rPr>
          <w:sz w:val="24"/>
        </w:rPr>
        <w:t xml:space="preserve">Komisija susirinkti į pirmą posėdį privalo per </w:t>
      </w:r>
      <w:r>
        <w:rPr>
          <w:sz w:val="24"/>
          <w:lang w:val="en-US"/>
        </w:rPr>
        <w:t xml:space="preserve">10 </w:t>
      </w:r>
      <w:r>
        <w:rPr>
          <w:sz w:val="24"/>
        </w:rPr>
        <w:t>darbo dienų nuo pranešimo, skundo gavimo dienos.</w:t>
      </w:r>
    </w:p>
    <w:p w14:paraId="503EE821" w14:textId="37F029E9" w:rsidR="00D8748B" w:rsidRPr="00307668" w:rsidRDefault="00D8748B" w:rsidP="003F74C7">
      <w:pPr>
        <w:pStyle w:val="ListParagraph"/>
        <w:numPr>
          <w:ilvl w:val="0"/>
          <w:numId w:val="1"/>
        </w:numPr>
        <w:tabs>
          <w:tab w:val="left" w:pos="1155"/>
        </w:tabs>
        <w:ind w:left="0" w:firstLine="710"/>
        <w:rPr>
          <w:sz w:val="24"/>
          <w:szCs w:val="24"/>
        </w:rPr>
      </w:pPr>
      <w:r w:rsidRPr="00307668">
        <w:rPr>
          <w:sz w:val="24"/>
          <w:szCs w:val="24"/>
        </w:rPr>
        <w:t>Apie sprendimą nenagrinėti pranešimo, skundo Komisija raštu informuoja pranešimą ar skundą pateikusį asmenį ne vėliau kaip per 1</w:t>
      </w:r>
      <w:r w:rsidR="00ED52EA">
        <w:rPr>
          <w:sz w:val="24"/>
          <w:szCs w:val="24"/>
          <w:lang w:val="en-US"/>
        </w:rPr>
        <w:t>5</w:t>
      </w:r>
      <w:r w:rsidRPr="00307668">
        <w:rPr>
          <w:sz w:val="24"/>
          <w:szCs w:val="24"/>
        </w:rPr>
        <w:t xml:space="preserve"> darbo dienų nuo pranešimo, skundo gavimo dienos, informuodama pareiškėją apie VILNIUS TECH Komisijos atsisakymą nagrinėti, tokio atsisakymo motyvus ir pareiškėjo galimybę kreiptis dėl galimų akademinės etikos ir (ar) procedūrų pažeidimo į Lietuvos Respublikos akademinės etikos ir procedūrų kontrolierių. </w:t>
      </w:r>
    </w:p>
    <w:p w14:paraId="185C2A4F" w14:textId="0324E8BE" w:rsidR="00D8748B" w:rsidRPr="00175B17" w:rsidRDefault="00D8748B" w:rsidP="003F74C7">
      <w:pPr>
        <w:pStyle w:val="ListParagraph"/>
        <w:numPr>
          <w:ilvl w:val="0"/>
          <w:numId w:val="1"/>
        </w:numPr>
        <w:tabs>
          <w:tab w:val="left" w:pos="1155"/>
        </w:tabs>
        <w:ind w:left="0" w:firstLine="710"/>
        <w:rPr>
          <w:sz w:val="24"/>
          <w:szCs w:val="24"/>
        </w:rPr>
      </w:pPr>
      <w:r w:rsidRPr="00307668">
        <w:rPr>
          <w:sz w:val="24"/>
        </w:rPr>
        <w:t xml:space="preserve">Komisija privalo išnagrinėti gautą pranešimą ar skundą, priimti sprendimą ir apie jį informuoti pareiškėją per 60 kalendorinių dienų nuo pranešimo, skundo gavimo dienos. Jeigu pranešimas, skundas nagrinėjamas tarpinstituciniu lygmeniu (pavyzdžiui, dėl galimo akademinės etikos pažeidimo dviejuose universitetuose tuo pačiu metu ar pan.), gautas pranešimas, skundas </w:t>
      </w:r>
      <w:r w:rsidRPr="00307668">
        <w:rPr>
          <w:sz w:val="24"/>
        </w:rPr>
        <w:lastRenderedPageBreak/>
        <w:t xml:space="preserve">turi būti išnagrinėtas, priimtas sprendimas ir apie jį informuotas pareiškėjas ne vėliau kaip per 90 kalendorinių dienų nuo pranešimo, skundo gavimo dienos. Komisija pranešimo, skundo išnagrinėjimo terminą </w:t>
      </w:r>
      <w:r w:rsidR="001D4CDF">
        <w:rPr>
          <w:sz w:val="24"/>
        </w:rPr>
        <w:t xml:space="preserve">dėl objektyvių priežasčių </w:t>
      </w:r>
      <w:r w:rsidRPr="00307668">
        <w:rPr>
          <w:sz w:val="24"/>
        </w:rPr>
        <w:t>gali pratęsti motyvuotu sprendimu.</w:t>
      </w:r>
    </w:p>
    <w:p w14:paraId="22CFD6E4" w14:textId="77777777" w:rsidR="00D8748B" w:rsidRPr="00307668" w:rsidRDefault="00D8748B" w:rsidP="003F74C7">
      <w:pPr>
        <w:pStyle w:val="ListParagraph"/>
        <w:numPr>
          <w:ilvl w:val="0"/>
          <w:numId w:val="1"/>
        </w:numPr>
        <w:tabs>
          <w:tab w:val="left" w:pos="1155"/>
        </w:tabs>
        <w:ind w:left="0" w:firstLine="710"/>
        <w:rPr>
          <w:sz w:val="24"/>
        </w:rPr>
      </w:pPr>
      <w:r w:rsidRPr="00307668">
        <w:rPr>
          <w:sz w:val="24"/>
        </w:rPr>
        <w:t>Komisijos posėdžiai yra uždari. Komisija privalo sudaryti ginčo šalims galimybę būti išklausytoms. Ši teisė Komisijos sprendimu gali būti realizuota raštu arba žodžiu. Komisija ginčo šalių prašymu ar savo iniciatyva turi teisę kviesti posėdyje dalyvauti ir kitus asmenis.</w:t>
      </w:r>
    </w:p>
    <w:p w14:paraId="1A73B987" w14:textId="5767CC31" w:rsidR="00D8748B" w:rsidRPr="00307668" w:rsidRDefault="00D8748B" w:rsidP="003F74C7">
      <w:pPr>
        <w:pStyle w:val="ListParagraph"/>
        <w:numPr>
          <w:ilvl w:val="0"/>
          <w:numId w:val="1"/>
        </w:numPr>
        <w:tabs>
          <w:tab w:val="left" w:pos="1155"/>
        </w:tabs>
        <w:ind w:left="0" w:firstLine="710"/>
        <w:rPr>
          <w:sz w:val="24"/>
        </w:rPr>
      </w:pPr>
      <w:r w:rsidRPr="00307668">
        <w:rPr>
          <w:sz w:val="24"/>
        </w:rPr>
        <w:t>VILNIUS TECH bendruomenės nariai, dėl kurių gautas pranešimas arba skundas, yra informuojami apie jo turinį. Išimtin</w:t>
      </w:r>
      <w:r w:rsidR="009316B5">
        <w:rPr>
          <w:sz w:val="24"/>
        </w:rPr>
        <w:t>i</w:t>
      </w:r>
      <w:r w:rsidRPr="00307668">
        <w:rPr>
          <w:sz w:val="24"/>
        </w:rPr>
        <w:t>ais atvejais, esant motyvuotam pareiškėjo prašymui, Komisija gali priimti sprendimą informuodama apie pranešimo, skundo turinį neatskleisti pareiškėjo asmens kitai šaliai, nurodydama tokio sprendimo pagrindą</w:t>
      </w:r>
      <w:r w:rsidR="008A3CEA" w:rsidRPr="00307668">
        <w:rPr>
          <w:sz w:val="24"/>
        </w:rPr>
        <w:t xml:space="preserve"> (tiek, kiek tai suderinama su pareiškėjo tapatybės slaptumo išlaikymu)</w:t>
      </w:r>
      <w:r w:rsidRPr="00307668">
        <w:rPr>
          <w:sz w:val="24"/>
        </w:rPr>
        <w:t>.</w:t>
      </w:r>
    </w:p>
    <w:p w14:paraId="64A13B92" w14:textId="5CE45EB7" w:rsidR="00D8748B" w:rsidRPr="00307668" w:rsidRDefault="00D8748B" w:rsidP="003F74C7">
      <w:pPr>
        <w:pStyle w:val="ListParagraph"/>
        <w:numPr>
          <w:ilvl w:val="0"/>
          <w:numId w:val="1"/>
        </w:numPr>
        <w:tabs>
          <w:tab w:val="left" w:pos="1155"/>
        </w:tabs>
        <w:ind w:left="0" w:firstLine="710"/>
        <w:rPr>
          <w:sz w:val="24"/>
        </w:rPr>
      </w:pPr>
      <w:r w:rsidRPr="00307668">
        <w:rPr>
          <w:sz w:val="24"/>
        </w:rPr>
        <w:t xml:space="preserve">Atsižvelgiant į pranešimo apie galimą etikos pažeidimą specifiką, Komisijos sudėtis konkrečiam pranešimui ar skundui nagrinėti Komisijos pirmininko prašymu ir Senato pirmininko potvarkiu gali būti papildoma reikiamos kompetencijos specialistais ekspertais. Jie pateikia ekspertinį nagrinėjamo klausimo vertinimą. Specialistai ekspertai </w:t>
      </w:r>
      <w:r w:rsidR="008A3CEA" w:rsidRPr="00307668">
        <w:rPr>
          <w:sz w:val="24"/>
        </w:rPr>
        <w:t xml:space="preserve">balsavimo teisės neturi ir </w:t>
      </w:r>
      <w:r w:rsidRPr="00307668">
        <w:rPr>
          <w:sz w:val="24"/>
        </w:rPr>
        <w:t>Komisijos sprendimo priėmim</w:t>
      </w:r>
      <w:r w:rsidR="009316B5">
        <w:rPr>
          <w:sz w:val="24"/>
        </w:rPr>
        <w:t>o procese</w:t>
      </w:r>
      <w:r w:rsidRPr="00307668">
        <w:rPr>
          <w:sz w:val="24"/>
        </w:rPr>
        <w:t xml:space="preserve"> nedalyvauja.</w:t>
      </w:r>
      <w:r w:rsidR="008A3CEA" w:rsidRPr="00307668">
        <w:rPr>
          <w:sz w:val="24"/>
        </w:rPr>
        <w:t xml:space="preserve"> Specialistai ekspertai Komisijos posėdžiuose nedalyvauja, jeigu Komisijos pirmininkas nenusprendžia kitaip.</w:t>
      </w:r>
    </w:p>
    <w:p w14:paraId="5A699096" w14:textId="3CECEA04" w:rsidR="00080CFF" w:rsidRDefault="00EF0CFA" w:rsidP="003F74C7">
      <w:pPr>
        <w:pStyle w:val="ListParagraph"/>
        <w:numPr>
          <w:ilvl w:val="0"/>
          <w:numId w:val="1"/>
        </w:numPr>
        <w:tabs>
          <w:tab w:val="left" w:pos="1155"/>
        </w:tabs>
        <w:ind w:left="0" w:firstLine="710"/>
        <w:rPr>
          <w:sz w:val="24"/>
        </w:rPr>
      </w:pPr>
      <w:r w:rsidRPr="00307668">
        <w:rPr>
          <w:sz w:val="24"/>
        </w:rPr>
        <w:t>Komisijos posėdžiuose rašomi protokolai</w:t>
      </w:r>
      <w:r w:rsidR="00D8748B" w:rsidRPr="00307668">
        <w:rPr>
          <w:sz w:val="24"/>
        </w:rPr>
        <w:t xml:space="preserve">, kuriuos </w:t>
      </w:r>
      <w:r w:rsidR="00BF4D0C">
        <w:rPr>
          <w:sz w:val="24"/>
        </w:rPr>
        <w:t xml:space="preserve">ne vėliau kaip </w:t>
      </w:r>
      <w:r w:rsidR="00D8748B" w:rsidRPr="00307668">
        <w:rPr>
          <w:sz w:val="24"/>
        </w:rPr>
        <w:t xml:space="preserve">per 5 darbo dienas nuo Komisijos posėdžio pasirašo Komisijos pirmininkas (pirmininkui posėdyje nedalyvaujant – pirmininkaujantis Komisijos posėdžiui) ir posėdžio sekretorius. </w:t>
      </w:r>
      <w:r w:rsidR="00391669" w:rsidRPr="00307668">
        <w:rPr>
          <w:sz w:val="24"/>
        </w:rPr>
        <w:t xml:space="preserve">Komisijos pirmininko sprendimu </w:t>
      </w:r>
      <w:r w:rsidR="00BF4D0C">
        <w:rPr>
          <w:sz w:val="24"/>
        </w:rPr>
        <w:t xml:space="preserve">protokolo surašymo tikslu </w:t>
      </w:r>
      <w:r w:rsidR="00391669" w:rsidRPr="00307668">
        <w:rPr>
          <w:sz w:val="24"/>
        </w:rPr>
        <w:t>gali būti daromas posėdžio garso įrašas. Apie posėdžio garso įrašo darymą informuojami posėdžio dalyviai.</w:t>
      </w:r>
      <w:r w:rsidR="00BF4D0C">
        <w:rPr>
          <w:sz w:val="24"/>
        </w:rPr>
        <w:t xml:space="preserve"> Surašius protokolą, garso įrašas yra sunaikinamas.</w:t>
      </w:r>
    </w:p>
    <w:p w14:paraId="18772D7A" w14:textId="4ECC338A" w:rsidR="00D8748B" w:rsidRPr="00307668" w:rsidRDefault="00080CFF" w:rsidP="003F74C7">
      <w:pPr>
        <w:pStyle w:val="ListParagraph"/>
        <w:numPr>
          <w:ilvl w:val="0"/>
          <w:numId w:val="1"/>
        </w:numPr>
        <w:tabs>
          <w:tab w:val="left" w:pos="1155"/>
        </w:tabs>
        <w:ind w:left="0" w:firstLine="710"/>
        <w:rPr>
          <w:sz w:val="24"/>
        </w:rPr>
      </w:pPr>
      <w:r>
        <w:rPr>
          <w:sz w:val="24"/>
        </w:rPr>
        <w:t xml:space="preserve">Komisijos posėdžio protokole privalo būti nurodytas posėdžio laikas, vieta, įrašas ar posėdis vyksta gyvai, ar vaizdo konferencijos arba hibridiniu būdu, išvardinti posėdžio dalyviai, nurodytas </w:t>
      </w:r>
      <w:r w:rsidR="00BA7F30">
        <w:rPr>
          <w:sz w:val="24"/>
        </w:rPr>
        <w:t>pranešime išdėstytas galimas etikos pažeidimas (-ai)</w:t>
      </w:r>
      <w:r>
        <w:rPr>
          <w:sz w:val="24"/>
        </w:rPr>
        <w:t xml:space="preserve">, </w:t>
      </w:r>
      <w:r w:rsidR="00BA7F30">
        <w:rPr>
          <w:sz w:val="24"/>
        </w:rPr>
        <w:t xml:space="preserve">Komisijos narių ir kitų posėdžio dalyvių pasisakymų esmė, </w:t>
      </w:r>
      <w:r>
        <w:rPr>
          <w:sz w:val="24"/>
        </w:rPr>
        <w:t xml:space="preserve">teisės aktai, kuriais </w:t>
      </w:r>
      <w:r w:rsidR="009D5C70">
        <w:rPr>
          <w:sz w:val="24"/>
        </w:rPr>
        <w:t>K</w:t>
      </w:r>
      <w:r>
        <w:rPr>
          <w:sz w:val="24"/>
        </w:rPr>
        <w:t xml:space="preserve">omisija vadovavosi priimdama sprendimą, </w:t>
      </w:r>
      <w:r w:rsidR="00142613" w:rsidRPr="005C3EA0">
        <w:rPr>
          <w:sz w:val="24"/>
        </w:rPr>
        <w:t>nuasmeninti</w:t>
      </w:r>
      <w:r w:rsidR="00142613" w:rsidRPr="00142613">
        <w:rPr>
          <w:color w:val="EE0000"/>
          <w:sz w:val="24"/>
        </w:rPr>
        <w:t xml:space="preserve"> </w:t>
      </w:r>
      <w:r>
        <w:rPr>
          <w:sz w:val="24"/>
        </w:rPr>
        <w:t xml:space="preserve">balsavimo rezultatai, </w:t>
      </w:r>
      <w:r w:rsidR="009D5C70">
        <w:rPr>
          <w:sz w:val="24"/>
        </w:rPr>
        <w:t>K</w:t>
      </w:r>
      <w:r>
        <w:rPr>
          <w:sz w:val="24"/>
        </w:rPr>
        <w:t>omisijos sprendimas (siūlymas) ir jo apskundimo tvarka.</w:t>
      </w:r>
    </w:p>
    <w:p w14:paraId="11FC265A" w14:textId="4921ABCD" w:rsidR="003F74C7" w:rsidRDefault="00D8748B" w:rsidP="003F74C7">
      <w:pPr>
        <w:spacing w:before="120"/>
        <w:jc w:val="center"/>
        <w:rPr>
          <w:b/>
          <w:sz w:val="24"/>
        </w:rPr>
      </w:pPr>
      <w:r w:rsidRPr="00307668">
        <w:rPr>
          <w:b/>
          <w:sz w:val="24"/>
        </w:rPr>
        <w:t>V SKYRIUS</w:t>
      </w:r>
    </w:p>
    <w:p w14:paraId="2F186834" w14:textId="3C688D29" w:rsidR="00D8748B" w:rsidRPr="00307668" w:rsidRDefault="00D8748B" w:rsidP="003F74C7">
      <w:pPr>
        <w:spacing w:after="120"/>
        <w:jc w:val="center"/>
        <w:rPr>
          <w:b/>
          <w:sz w:val="24"/>
        </w:rPr>
      </w:pPr>
      <w:r w:rsidRPr="00307668">
        <w:rPr>
          <w:b/>
          <w:sz w:val="24"/>
        </w:rPr>
        <w:t>KOMISIJOS SPRENDIMAI</w:t>
      </w:r>
    </w:p>
    <w:p w14:paraId="17FADEBB" w14:textId="77777777" w:rsidR="00D8748B" w:rsidRPr="00307668" w:rsidRDefault="00D8748B" w:rsidP="003F74C7">
      <w:pPr>
        <w:pStyle w:val="ListParagraph"/>
        <w:numPr>
          <w:ilvl w:val="0"/>
          <w:numId w:val="1"/>
        </w:numPr>
        <w:tabs>
          <w:tab w:val="left" w:pos="1156"/>
        </w:tabs>
        <w:ind w:left="0" w:firstLine="709"/>
        <w:rPr>
          <w:sz w:val="24"/>
        </w:rPr>
      </w:pPr>
      <w:r w:rsidRPr="00307668">
        <w:rPr>
          <w:sz w:val="24"/>
        </w:rPr>
        <w:t>Komisijos sprendimai priimami paprasta balsų dauguma, balsuojant atvirai. Jeigu posėdyje dalyvaujančių Komisijos narių balsai pasiskirsto po lygiai, Komisijos posėdžiui pirmininkaujančio asmens balsas yra lemiamas.</w:t>
      </w:r>
    </w:p>
    <w:p w14:paraId="0E3F681B" w14:textId="0AE21019" w:rsidR="00D8748B" w:rsidRPr="00307668" w:rsidRDefault="00D8748B" w:rsidP="003F74C7">
      <w:pPr>
        <w:pStyle w:val="ListParagraph"/>
        <w:numPr>
          <w:ilvl w:val="0"/>
          <w:numId w:val="1"/>
        </w:numPr>
        <w:tabs>
          <w:tab w:val="left" w:pos="1156"/>
        </w:tabs>
        <w:ind w:left="0" w:firstLine="709"/>
        <w:rPr>
          <w:sz w:val="24"/>
        </w:rPr>
      </w:pPr>
      <w:r w:rsidRPr="00307668">
        <w:rPr>
          <w:sz w:val="24"/>
        </w:rPr>
        <w:t xml:space="preserve">Komisija savo iniciatyva poveikio priemonių pažeidėjams netaiko, tačiau jas rekomenduoja, atsižvelgdama į akademinės etikos pažeidimo pobūdį, dažnumą (pirmą kartą ar pasikartojantis), kontekstą, trukmę </w:t>
      </w:r>
      <w:r w:rsidR="008A3CEA" w:rsidRPr="00307668">
        <w:rPr>
          <w:sz w:val="24"/>
        </w:rPr>
        <w:t xml:space="preserve">ir kitas </w:t>
      </w:r>
      <w:r w:rsidRPr="00307668">
        <w:rPr>
          <w:sz w:val="24"/>
        </w:rPr>
        <w:t>aplinkybes.</w:t>
      </w:r>
    </w:p>
    <w:p w14:paraId="318981D1" w14:textId="094EC520" w:rsidR="00D8748B" w:rsidRPr="00307668" w:rsidRDefault="00D8748B" w:rsidP="003F74C7">
      <w:pPr>
        <w:pStyle w:val="ListParagraph"/>
        <w:numPr>
          <w:ilvl w:val="0"/>
          <w:numId w:val="1"/>
        </w:numPr>
        <w:tabs>
          <w:tab w:val="left" w:pos="1156"/>
        </w:tabs>
        <w:ind w:left="0" w:firstLine="709"/>
        <w:rPr>
          <w:sz w:val="24"/>
        </w:rPr>
      </w:pPr>
      <w:r w:rsidRPr="00307668">
        <w:rPr>
          <w:sz w:val="24"/>
        </w:rPr>
        <w:t xml:space="preserve">Priklausomai nuo padaryto akademinės etikos pažeidimo pobūdžio, jo sukeltų pasekmių, priemonių, kuriomis pažeidimas gali būti pašalinamas, pažeidimo padarymo motyvų, kitų aplinkybių, akademinės etikos pažeidimai yra klasifikuojami į mažareikšmius, reikšmingus ir </w:t>
      </w:r>
      <w:r w:rsidR="008A3CEA" w:rsidRPr="00307668">
        <w:rPr>
          <w:sz w:val="24"/>
        </w:rPr>
        <w:t>šiurkščius</w:t>
      </w:r>
      <w:r w:rsidRPr="00307668">
        <w:rPr>
          <w:sz w:val="24"/>
        </w:rPr>
        <w:t>.</w:t>
      </w:r>
    </w:p>
    <w:p w14:paraId="0345F6A3" w14:textId="454757BD" w:rsidR="00D8748B" w:rsidRPr="00307668" w:rsidRDefault="00D8748B" w:rsidP="003F74C7">
      <w:pPr>
        <w:pStyle w:val="ListParagraph"/>
        <w:numPr>
          <w:ilvl w:val="0"/>
          <w:numId w:val="1"/>
        </w:numPr>
        <w:tabs>
          <w:tab w:val="left" w:pos="1156"/>
        </w:tabs>
        <w:ind w:left="0" w:firstLine="709"/>
        <w:rPr>
          <w:sz w:val="24"/>
        </w:rPr>
      </w:pPr>
      <w:r w:rsidRPr="00307668">
        <w:rPr>
          <w:sz w:val="24"/>
        </w:rPr>
        <w:t>Komisija, išnagrinėjusi pranešimą, skundą ir nustačiusi akademinės etikos pažeidimą, priima sprendimą ir per penkias darbo dienas informuoja rektorių, pranešėją ir akademinę etiką pažeidusį asmenį (-is). Rektorius, gavęs Komisijos sprendimą, atsižvelgęs į Komisijos rekomendacijas</w:t>
      </w:r>
      <w:r w:rsidR="001D4CDF">
        <w:rPr>
          <w:sz w:val="24"/>
        </w:rPr>
        <w:t xml:space="preserve">, taiko </w:t>
      </w:r>
      <w:r w:rsidR="00080CFF">
        <w:rPr>
          <w:sz w:val="24"/>
        </w:rPr>
        <w:t>vieną iš šių</w:t>
      </w:r>
      <w:r w:rsidRPr="00307668">
        <w:rPr>
          <w:sz w:val="24"/>
        </w:rPr>
        <w:t xml:space="preserve"> poveikio </w:t>
      </w:r>
      <w:r w:rsidR="00080CFF" w:rsidRPr="00307668">
        <w:rPr>
          <w:sz w:val="24"/>
        </w:rPr>
        <w:t>priemon</w:t>
      </w:r>
      <w:r w:rsidR="00080CFF">
        <w:rPr>
          <w:sz w:val="24"/>
        </w:rPr>
        <w:t>ių</w:t>
      </w:r>
      <w:r w:rsidR="00080CFF" w:rsidRPr="00307668">
        <w:rPr>
          <w:sz w:val="24"/>
        </w:rPr>
        <w:t xml:space="preserve"> </w:t>
      </w:r>
      <w:r w:rsidRPr="00307668">
        <w:rPr>
          <w:sz w:val="24"/>
        </w:rPr>
        <w:t>prieš akademinės etikos pažeidėją:</w:t>
      </w:r>
    </w:p>
    <w:p w14:paraId="2E13782C" w14:textId="790E5872" w:rsidR="00D8748B" w:rsidRPr="00307668" w:rsidRDefault="00D8748B" w:rsidP="003F74C7">
      <w:pPr>
        <w:pStyle w:val="ListParagraph"/>
        <w:numPr>
          <w:ilvl w:val="1"/>
          <w:numId w:val="1"/>
        </w:numPr>
        <w:tabs>
          <w:tab w:val="left" w:pos="1299"/>
        </w:tabs>
        <w:ind w:left="0" w:firstLine="709"/>
        <w:rPr>
          <w:sz w:val="24"/>
        </w:rPr>
      </w:pPr>
      <w:r w:rsidRPr="00307668">
        <w:rPr>
          <w:sz w:val="24"/>
        </w:rPr>
        <w:t>asmenin</w:t>
      </w:r>
      <w:r w:rsidR="00391669" w:rsidRPr="00307668">
        <w:rPr>
          <w:sz w:val="24"/>
        </w:rPr>
        <w:t>į</w:t>
      </w:r>
      <w:r w:rsidRPr="00307668">
        <w:rPr>
          <w:sz w:val="24"/>
        </w:rPr>
        <w:t xml:space="preserve"> įspėjim</w:t>
      </w:r>
      <w:r w:rsidR="00391669" w:rsidRPr="00307668">
        <w:rPr>
          <w:sz w:val="24"/>
        </w:rPr>
        <w:t>ą</w:t>
      </w:r>
      <w:r w:rsidRPr="00307668">
        <w:rPr>
          <w:sz w:val="24"/>
        </w:rPr>
        <w:t>, viešai neatskleidžiant informacijos apie etikos pažeidimą;</w:t>
      </w:r>
    </w:p>
    <w:p w14:paraId="68CCCD5C" w14:textId="5CFDC181" w:rsidR="00D8748B" w:rsidRPr="00307668" w:rsidRDefault="00D8748B" w:rsidP="003F74C7">
      <w:pPr>
        <w:pStyle w:val="ListParagraph"/>
        <w:numPr>
          <w:ilvl w:val="1"/>
          <w:numId w:val="1"/>
        </w:numPr>
        <w:tabs>
          <w:tab w:val="left" w:pos="1299"/>
        </w:tabs>
        <w:ind w:left="0" w:firstLine="709"/>
        <w:rPr>
          <w:sz w:val="24"/>
          <w:szCs w:val="24"/>
        </w:rPr>
      </w:pPr>
      <w:r w:rsidRPr="00307668">
        <w:rPr>
          <w:sz w:val="24"/>
          <w:szCs w:val="24"/>
        </w:rPr>
        <w:t>pašalinim</w:t>
      </w:r>
      <w:r w:rsidR="00391669" w:rsidRPr="00307668">
        <w:rPr>
          <w:sz w:val="24"/>
          <w:szCs w:val="24"/>
        </w:rPr>
        <w:t>ą</w:t>
      </w:r>
      <w:r w:rsidRPr="00307668">
        <w:rPr>
          <w:sz w:val="24"/>
          <w:szCs w:val="24"/>
        </w:rPr>
        <w:t xml:space="preserve"> iš VILNIUS TECH valdymo organų (jei valdymo organą sudarė Senatas, rektoriaus teikimu pašalinimo iš valdymo organo klausimą svarsto Senatas)</w:t>
      </w:r>
      <w:r w:rsidR="009D5C70">
        <w:rPr>
          <w:sz w:val="24"/>
          <w:szCs w:val="24"/>
        </w:rPr>
        <w:t>;</w:t>
      </w:r>
    </w:p>
    <w:p w14:paraId="13EF33B7" w14:textId="211739B2" w:rsidR="00D8748B" w:rsidRPr="00307668" w:rsidRDefault="00D8748B" w:rsidP="003F74C7">
      <w:pPr>
        <w:pStyle w:val="ListParagraph"/>
        <w:numPr>
          <w:ilvl w:val="1"/>
          <w:numId w:val="1"/>
        </w:numPr>
        <w:tabs>
          <w:tab w:val="left" w:pos="1299"/>
        </w:tabs>
        <w:ind w:left="0" w:firstLine="709"/>
        <w:rPr>
          <w:sz w:val="24"/>
          <w:szCs w:val="24"/>
        </w:rPr>
      </w:pPr>
      <w:r w:rsidRPr="00307668">
        <w:rPr>
          <w:sz w:val="24"/>
          <w:szCs w:val="24"/>
        </w:rPr>
        <w:t>darbo sutarties nutraukim</w:t>
      </w:r>
      <w:r w:rsidR="00391669" w:rsidRPr="00307668">
        <w:rPr>
          <w:sz w:val="24"/>
          <w:szCs w:val="24"/>
        </w:rPr>
        <w:t>ą</w:t>
      </w:r>
      <w:r w:rsidRPr="00307668">
        <w:rPr>
          <w:sz w:val="24"/>
          <w:szCs w:val="24"/>
        </w:rPr>
        <w:t xml:space="preserve"> be įspėjimo dėl darbuotojo kaltės (darbuotojams);</w:t>
      </w:r>
    </w:p>
    <w:p w14:paraId="5A9FBF88" w14:textId="0DF55585" w:rsidR="00D8748B" w:rsidRPr="00307668" w:rsidRDefault="00D8748B" w:rsidP="003F74C7">
      <w:pPr>
        <w:pStyle w:val="ListParagraph"/>
        <w:numPr>
          <w:ilvl w:val="1"/>
          <w:numId w:val="1"/>
        </w:numPr>
        <w:tabs>
          <w:tab w:val="left" w:pos="1299"/>
        </w:tabs>
        <w:ind w:left="0" w:firstLine="709"/>
        <w:rPr>
          <w:sz w:val="24"/>
          <w:szCs w:val="24"/>
        </w:rPr>
      </w:pPr>
      <w:r w:rsidRPr="00307668">
        <w:rPr>
          <w:sz w:val="24"/>
          <w:szCs w:val="24"/>
        </w:rPr>
        <w:t>pašalinim</w:t>
      </w:r>
      <w:r w:rsidR="00391669" w:rsidRPr="00307668">
        <w:rPr>
          <w:sz w:val="24"/>
          <w:szCs w:val="24"/>
        </w:rPr>
        <w:t>ą</w:t>
      </w:r>
      <w:r w:rsidRPr="00307668">
        <w:rPr>
          <w:sz w:val="24"/>
          <w:szCs w:val="24"/>
        </w:rPr>
        <w:t xml:space="preserve"> iš universiteto (studentams)</w:t>
      </w:r>
      <w:r w:rsidR="009D5C70">
        <w:rPr>
          <w:sz w:val="24"/>
          <w:szCs w:val="24"/>
        </w:rPr>
        <w:t>.</w:t>
      </w:r>
    </w:p>
    <w:p w14:paraId="3D83AC42" w14:textId="77777777" w:rsidR="00D8748B" w:rsidRPr="00307668" w:rsidRDefault="00D8748B" w:rsidP="003F74C7">
      <w:pPr>
        <w:pStyle w:val="ListParagraph"/>
        <w:numPr>
          <w:ilvl w:val="0"/>
          <w:numId w:val="1"/>
        </w:numPr>
        <w:tabs>
          <w:tab w:val="left" w:pos="1155"/>
        </w:tabs>
        <w:ind w:left="0" w:firstLine="709"/>
        <w:rPr>
          <w:sz w:val="24"/>
        </w:rPr>
      </w:pPr>
      <w:r w:rsidRPr="00307668">
        <w:rPr>
          <w:sz w:val="24"/>
        </w:rPr>
        <w:t xml:space="preserve">Kartu su asmeniniu įspėjimu etiką pažeidusiam garbės nariui Senato sprendimu gali būti atimtas (anuliuotas) VILNIUS TECH suteiktas garbės vardas arba emerito statusas. Jei etiką pažeidė mainų programos dalyvis, apie akademinės etikos pažeidimą papildomai informuojama šį </w:t>
      </w:r>
      <w:r w:rsidRPr="00307668">
        <w:rPr>
          <w:sz w:val="24"/>
        </w:rPr>
        <w:lastRenderedPageBreak/>
        <w:t>asmenį siuntusi institucija. Akademinę etiką pažeidusiam asmeniui kartu su paskirta poveikio priemone gali būti rekomenduota išklausyti akademinės etikos pažeidimų prevencijos mokymus, ištaisyti mokslo darbą, viešai atsiprašyti asmens, kurio atžvilgiu buvo pasielgta neetiškai, ir pan.</w:t>
      </w:r>
    </w:p>
    <w:p w14:paraId="227F77A8" w14:textId="77777777" w:rsidR="00142613" w:rsidRDefault="00D8748B" w:rsidP="00142613">
      <w:pPr>
        <w:pStyle w:val="ListParagraph"/>
        <w:numPr>
          <w:ilvl w:val="0"/>
          <w:numId w:val="1"/>
        </w:numPr>
        <w:tabs>
          <w:tab w:val="left" w:pos="1155"/>
        </w:tabs>
        <w:ind w:left="0" w:firstLine="709"/>
        <w:rPr>
          <w:sz w:val="24"/>
        </w:rPr>
      </w:pPr>
      <w:r w:rsidRPr="00307668">
        <w:rPr>
          <w:sz w:val="24"/>
        </w:rPr>
        <w:t>Komisijos sprendimai yra teisėti, jei buvo priimti posėdyje, kuriame dalyvavo ne mažiau kaip du trečdaliai Komisijos narių.</w:t>
      </w:r>
    </w:p>
    <w:p w14:paraId="098545A7" w14:textId="0EC37146" w:rsidR="00142613" w:rsidRDefault="00AD4354" w:rsidP="00142613">
      <w:pPr>
        <w:pStyle w:val="ListParagraph"/>
        <w:numPr>
          <w:ilvl w:val="0"/>
          <w:numId w:val="1"/>
        </w:numPr>
        <w:tabs>
          <w:tab w:val="left" w:pos="1155"/>
        </w:tabs>
        <w:ind w:left="0" w:firstLine="709"/>
        <w:rPr>
          <w:sz w:val="24"/>
        </w:rPr>
      </w:pPr>
      <w:r w:rsidRPr="005C3EA0">
        <w:rPr>
          <w:sz w:val="24"/>
        </w:rPr>
        <w:t>Komisijos sprendimai</w:t>
      </w:r>
      <w:r w:rsidR="00B1159A" w:rsidRPr="005C3EA0">
        <w:rPr>
          <w:sz w:val="24"/>
        </w:rPr>
        <w:t xml:space="preserve"> (nutarimai)</w:t>
      </w:r>
      <w:r w:rsidRPr="005C3EA0">
        <w:rPr>
          <w:sz w:val="24"/>
        </w:rPr>
        <w:t xml:space="preserve"> įrašomi į atitinkamą posėdžio protokolą, atskiras sprendimo tekstas nerašomas. Protokole, kuriame yra įrašytas Komisijos sprendimas, </w:t>
      </w:r>
      <w:r w:rsidR="00142613" w:rsidRPr="005C3EA0">
        <w:rPr>
          <w:sz w:val="24"/>
        </w:rPr>
        <w:t xml:space="preserve">be šių Nuostatų 31 punkte nurodytų duomenų, turi būti </w:t>
      </w:r>
      <w:r w:rsidRPr="005C3EA0">
        <w:rPr>
          <w:sz w:val="24"/>
        </w:rPr>
        <w:t xml:space="preserve">nurodoma skundo </w:t>
      </w:r>
      <w:r w:rsidRPr="00142613">
        <w:rPr>
          <w:sz w:val="24"/>
        </w:rPr>
        <w:t>ir asmens, kurio galimas Akademinės etikos pažeidimas buvo nagrinėjamas, reikšmingų argumentų santrauka, Komisijos nustatytos reikšmingos aplinkybės ir jų motyvuotas vertinimas</w:t>
      </w:r>
      <w:r w:rsidR="005C3EA0">
        <w:rPr>
          <w:sz w:val="24"/>
        </w:rPr>
        <w:t>.</w:t>
      </w:r>
    </w:p>
    <w:p w14:paraId="555447EA" w14:textId="77777777" w:rsidR="00142613" w:rsidRDefault="00D8748B" w:rsidP="00142613">
      <w:pPr>
        <w:pStyle w:val="ListParagraph"/>
        <w:numPr>
          <w:ilvl w:val="0"/>
          <w:numId w:val="1"/>
        </w:numPr>
        <w:tabs>
          <w:tab w:val="left" w:pos="1155"/>
        </w:tabs>
        <w:ind w:left="0" w:firstLine="709"/>
        <w:rPr>
          <w:sz w:val="24"/>
        </w:rPr>
      </w:pPr>
      <w:bookmarkStart w:id="0" w:name="_Hlk200607778"/>
      <w:r w:rsidRPr="00142613">
        <w:rPr>
          <w:sz w:val="24"/>
        </w:rPr>
        <w:t>Komisijos nuasmeninti sprendimai</w:t>
      </w:r>
      <w:r w:rsidR="00FB42FB" w:rsidRPr="00142613">
        <w:rPr>
          <w:sz w:val="24"/>
        </w:rPr>
        <w:t xml:space="preserve"> ir </w:t>
      </w:r>
      <w:r w:rsidRPr="00142613">
        <w:rPr>
          <w:sz w:val="24"/>
        </w:rPr>
        <w:t xml:space="preserve">apibendrinimai skelbiami </w:t>
      </w:r>
      <w:r w:rsidR="005268D6" w:rsidRPr="00142613">
        <w:rPr>
          <w:sz w:val="24"/>
        </w:rPr>
        <w:t>internetinėje universiteto svetainėje MANO.</w:t>
      </w:r>
      <w:r w:rsidRPr="00142613">
        <w:rPr>
          <w:sz w:val="24"/>
        </w:rPr>
        <w:t>VILNIUSTECH.</w:t>
      </w:r>
      <w:r w:rsidR="005268D6" w:rsidRPr="00142613">
        <w:rPr>
          <w:sz w:val="24"/>
        </w:rPr>
        <w:t>lt.</w:t>
      </w:r>
      <w:bookmarkEnd w:id="0"/>
    </w:p>
    <w:p w14:paraId="5203DB37" w14:textId="77777777" w:rsidR="00142613" w:rsidRDefault="00D8748B" w:rsidP="00142613">
      <w:pPr>
        <w:pStyle w:val="ListParagraph"/>
        <w:numPr>
          <w:ilvl w:val="0"/>
          <w:numId w:val="1"/>
        </w:numPr>
        <w:tabs>
          <w:tab w:val="left" w:pos="1155"/>
        </w:tabs>
        <w:ind w:left="0" w:firstLine="709"/>
        <w:rPr>
          <w:sz w:val="24"/>
        </w:rPr>
      </w:pPr>
      <w:r w:rsidRPr="00142613">
        <w:rPr>
          <w:sz w:val="24"/>
        </w:rPr>
        <w:t>Komisijos sprendimas VILNIUS TECH yra galutinis.</w:t>
      </w:r>
    </w:p>
    <w:p w14:paraId="4DB96AD0" w14:textId="6C4C8F2D" w:rsidR="003A2FD0" w:rsidRPr="00142613" w:rsidRDefault="003A2FD0" w:rsidP="00142613">
      <w:pPr>
        <w:pStyle w:val="ListParagraph"/>
        <w:numPr>
          <w:ilvl w:val="0"/>
          <w:numId w:val="1"/>
        </w:numPr>
        <w:tabs>
          <w:tab w:val="left" w:pos="1155"/>
        </w:tabs>
        <w:ind w:left="0" w:firstLine="709"/>
        <w:rPr>
          <w:sz w:val="24"/>
        </w:rPr>
      </w:pPr>
      <w:r w:rsidRPr="00142613">
        <w:rPr>
          <w:sz w:val="24"/>
        </w:rPr>
        <w:t>K</w:t>
      </w:r>
      <w:r w:rsidR="003A1EAE" w:rsidRPr="00142613">
        <w:rPr>
          <w:sz w:val="24"/>
        </w:rPr>
        <w:t xml:space="preserve">omisijos posėdžių protokolai ir </w:t>
      </w:r>
      <w:r w:rsidR="005C3EA0">
        <w:rPr>
          <w:sz w:val="24"/>
        </w:rPr>
        <w:t>s</w:t>
      </w:r>
      <w:r w:rsidR="003A1EAE" w:rsidRPr="00142613">
        <w:rPr>
          <w:sz w:val="24"/>
        </w:rPr>
        <w:t xml:space="preserve">prendimai registruojami universiteto Dokumentų valdymo informacinėje sistemoje. Už </w:t>
      </w:r>
      <w:r w:rsidR="008D3498" w:rsidRPr="00142613">
        <w:rPr>
          <w:sz w:val="24"/>
        </w:rPr>
        <w:t>Komisijos posėdžių protokolų</w:t>
      </w:r>
      <w:r w:rsidR="003A1EAE" w:rsidRPr="00142613">
        <w:rPr>
          <w:sz w:val="24"/>
        </w:rPr>
        <w:t xml:space="preserve"> registravimą atsakingas Komisijos posėdžio sekretorius</w:t>
      </w:r>
      <w:r w:rsidR="00993C48" w:rsidRPr="00142613">
        <w:rPr>
          <w:sz w:val="24"/>
        </w:rPr>
        <w:t xml:space="preserve"> arba Komisijos posėdžio pirmininkas</w:t>
      </w:r>
      <w:r w:rsidR="003A1EAE" w:rsidRPr="00142613">
        <w:rPr>
          <w:sz w:val="24"/>
        </w:rPr>
        <w:t xml:space="preserve">, už nuasmenintų sprendimų viešą paskelbimą atsakingas Komisijos pirmininkas. Užregistruotas </w:t>
      </w:r>
      <w:r w:rsidR="005C3EA0">
        <w:rPr>
          <w:sz w:val="24"/>
        </w:rPr>
        <w:t>s</w:t>
      </w:r>
      <w:r w:rsidR="003A1EAE" w:rsidRPr="00142613">
        <w:rPr>
          <w:sz w:val="24"/>
        </w:rPr>
        <w:t>prendimas per Dokumentų valdymo informacinę sistemą yra išsiunčiamas pareiškėjui ir kitiems suinteresuotiems asmenims.</w:t>
      </w:r>
    </w:p>
    <w:p w14:paraId="23120B98" w14:textId="77777777" w:rsidR="000C792F" w:rsidRPr="000C792F" w:rsidRDefault="000C792F" w:rsidP="000C792F">
      <w:pPr>
        <w:jc w:val="center"/>
        <w:rPr>
          <w:szCs w:val="24"/>
        </w:rPr>
      </w:pPr>
      <w:r w:rsidRPr="006E696D">
        <w:t>___________________________</w:t>
      </w:r>
    </w:p>
    <w:p w14:paraId="77F7815F" w14:textId="64578D17" w:rsidR="000C792F" w:rsidRPr="000C792F" w:rsidRDefault="000C792F" w:rsidP="007A03F0">
      <w:pPr>
        <w:tabs>
          <w:tab w:val="left" w:pos="1156"/>
        </w:tabs>
        <w:ind w:left="709"/>
        <w:rPr>
          <w:sz w:val="24"/>
        </w:rPr>
      </w:pPr>
    </w:p>
    <w:sectPr w:rsidR="000C792F" w:rsidRPr="000C792F" w:rsidSect="00307668">
      <w:headerReference w:type="default" r:id="rId7"/>
      <w:pgSz w:w="11910" w:h="16840" w:code="9"/>
      <w:pgMar w:top="1134" w:right="851" w:bottom="1134" w:left="1701" w:header="567" w:footer="56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2B1F9" w14:textId="77777777" w:rsidR="00E52222" w:rsidRDefault="00E52222">
      <w:r>
        <w:separator/>
      </w:r>
    </w:p>
  </w:endnote>
  <w:endnote w:type="continuationSeparator" w:id="0">
    <w:p w14:paraId="7FE0C461" w14:textId="77777777" w:rsidR="00E52222" w:rsidRDefault="00E52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BA249" w14:textId="77777777" w:rsidR="00E52222" w:rsidRDefault="00E52222">
      <w:r>
        <w:separator/>
      </w:r>
    </w:p>
  </w:footnote>
  <w:footnote w:type="continuationSeparator" w:id="0">
    <w:p w14:paraId="7510049E" w14:textId="77777777" w:rsidR="00E52222" w:rsidRDefault="00E522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1806766"/>
      <w:docPartObj>
        <w:docPartGallery w:val="Page Numbers (Top of Page)"/>
        <w:docPartUnique/>
      </w:docPartObj>
    </w:sdtPr>
    <w:sdtEndPr/>
    <w:sdtContent>
      <w:p w14:paraId="11202888" w14:textId="3942258C" w:rsidR="00307668" w:rsidRDefault="00307668" w:rsidP="00E32BC9">
        <w:pPr>
          <w:pStyle w:val="Header"/>
          <w:jc w:val="center"/>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983C45"/>
    <w:multiLevelType w:val="multilevel"/>
    <w:tmpl w:val="A2369664"/>
    <w:lvl w:ilvl="0">
      <w:start w:val="1"/>
      <w:numFmt w:val="decimal"/>
      <w:lvlText w:val="%1."/>
      <w:lvlJc w:val="left"/>
      <w:pPr>
        <w:ind w:left="23" w:hanging="284"/>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23" w:hanging="567"/>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2163" w:hanging="567"/>
      </w:pPr>
      <w:rPr>
        <w:rFonts w:hint="default"/>
        <w:lang w:val="lt-LT" w:eastAsia="en-US" w:bidi="ar-SA"/>
      </w:rPr>
    </w:lvl>
    <w:lvl w:ilvl="3">
      <w:numFmt w:val="bullet"/>
      <w:lvlText w:val="•"/>
      <w:lvlJc w:val="left"/>
      <w:pPr>
        <w:ind w:left="3026" w:hanging="567"/>
      </w:pPr>
      <w:rPr>
        <w:rFonts w:hint="default"/>
        <w:lang w:val="lt-LT" w:eastAsia="en-US" w:bidi="ar-SA"/>
      </w:rPr>
    </w:lvl>
    <w:lvl w:ilvl="4">
      <w:numFmt w:val="bullet"/>
      <w:lvlText w:val="•"/>
      <w:lvlJc w:val="left"/>
      <w:pPr>
        <w:ind w:left="3890" w:hanging="567"/>
      </w:pPr>
      <w:rPr>
        <w:rFonts w:hint="default"/>
        <w:lang w:val="lt-LT" w:eastAsia="en-US" w:bidi="ar-SA"/>
      </w:rPr>
    </w:lvl>
    <w:lvl w:ilvl="5">
      <w:numFmt w:val="bullet"/>
      <w:lvlText w:val="•"/>
      <w:lvlJc w:val="left"/>
      <w:pPr>
        <w:ind w:left="4753" w:hanging="567"/>
      </w:pPr>
      <w:rPr>
        <w:rFonts w:hint="default"/>
        <w:lang w:val="lt-LT" w:eastAsia="en-US" w:bidi="ar-SA"/>
      </w:rPr>
    </w:lvl>
    <w:lvl w:ilvl="6">
      <w:numFmt w:val="bullet"/>
      <w:lvlText w:val="•"/>
      <w:lvlJc w:val="left"/>
      <w:pPr>
        <w:ind w:left="5616" w:hanging="567"/>
      </w:pPr>
      <w:rPr>
        <w:rFonts w:hint="default"/>
        <w:lang w:val="lt-LT" w:eastAsia="en-US" w:bidi="ar-SA"/>
      </w:rPr>
    </w:lvl>
    <w:lvl w:ilvl="7">
      <w:numFmt w:val="bullet"/>
      <w:lvlText w:val="•"/>
      <w:lvlJc w:val="left"/>
      <w:pPr>
        <w:ind w:left="6480" w:hanging="567"/>
      </w:pPr>
      <w:rPr>
        <w:rFonts w:hint="default"/>
        <w:lang w:val="lt-LT" w:eastAsia="en-US" w:bidi="ar-SA"/>
      </w:rPr>
    </w:lvl>
    <w:lvl w:ilvl="8">
      <w:numFmt w:val="bullet"/>
      <w:lvlText w:val="•"/>
      <w:lvlJc w:val="left"/>
      <w:pPr>
        <w:ind w:left="7343" w:hanging="567"/>
      </w:pPr>
      <w:rPr>
        <w:rFonts w:hint="default"/>
        <w:lang w:val="lt-LT" w:eastAsia="en-US" w:bidi="ar-SA"/>
      </w:rPr>
    </w:lvl>
  </w:abstractNum>
  <w:abstractNum w:abstractNumId="1" w15:restartNumberingAfterBreak="0">
    <w:nsid w:val="67BF47C1"/>
    <w:multiLevelType w:val="multilevel"/>
    <w:tmpl w:val="A2369664"/>
    <w:lvl w:ilvl="0">
      <w:start w:val="1"/>
      <w:numFmt w:val="decimal"/>
      <w:lvlText w:val="%1."/>
      <w:lvlJc w:val="left"/>
      <w:pPr>
        <w:ind w:left="23" w:hanging="284"/>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23" w:hanging="567"/>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2163" w:hanging="567"/>
      </w:pPr>
      <w:rPr>
        <w:rFonts w:hint="default"/>
        <w:lang w:val="lt-LT" w:eastAsia="en-US" w:bidi="ar-SA"/>
      </w:rPr>
    </w:lvl>
    <w:lvl w:ilvl="3">
      <w:numFmt w:val="bullet"/>
      <w:lvlText w:val="•"/>
      <w:lvlJc w:val="left"/>
      <w:pPr>
        <w:ind w:left="3026" w:hanging="567"/>
      </w:pPr>
      <w:rPr>
        <w:rFonts w:hint="default"/>
        <w:lang w:val="lt-LT" w:eastAsia="en-US" w:bidi="ar-SA"/>
      </w:rPr>
    </w:lvl>
    <w:lvl w:ilvl="4">
      <w:numFmt w:val="bullet"/>
      <w:lvlText w:val="•"/>
      <w:lvlJc w:val="left"/>
      <w:pPr>
        <w:ind w:left="3890" w:hanging="567"/>
      </w:pPr>
      <w:rPr>
        <w:rFonts w:hint="default"/>
        <w:lang w:val="lt-LT" w:eastAsia="en-US" w:bidi="ar-SA"/>
      </w:rPr>
    </w:lvl>
    <w:lvl w:ilvl="5">
      <w:numFmt w:val="bullet"/>
      <w:lvlText w:val="•"/>
      <w:lvlJc w:val="left"/>
      <w:pPr>
        <w:ind w:left="4753" w:hanging="567"/>
      </w:pPr>
      <w:rPr>
        <w:rFonts w:hint="default"/>
        <w:lang w:val="lt-LT" w:eastAsia="en-US" w:bidi="ar-SA"/>
      </w:rPr>
    </w:lvl>
    <w:lvl w:ilvl="6">
      <w:numFmt w:val="bullet"/>
      <w:lvlText w:val="•"/>
      <w:lvlJc w:val="left"/>
      <w:pPr>
        <w:ind w:left="5616" w:hanging="567"/>
      </w:pPr>
      <w:rPr>
        <w:rFonts w:hint="default"/>
        <w:lang w:val="lt-LT" w:eastAsia="en-US" w:bidi="ar-SA"/>
      </w:rPr>
    </w:lvl>
    <w:lvl w:ilvl="7">
      <w:numFmt w:val="bullet"/>
      <w:lvlText w:val="•"/>
      <w:lvlJc w:val="left"/>
      <w:pPr>
        <w:ind w:left="6480" w:hanging="567"/>
      </w:pPr>
      <w:rPr>
        <w:rFonts w:hint="default"/>
        <w:lang w:val="lt-LT" w:eastAsia="en-US" w:bidi="ar-SA"/>
      </w:rPr>
    </w:lvl>
    <w:lvl w:ilvl="8">
      <w:numFmt w:val="bullet"/>
      <w:lvlText w:val="•"/>
      <w:lvlJc w:val="left"/>
      <w:pPr>
        <w:ind w:left="7343" w:hanging="567"/>
      </w:pPr>
      <w:rPr>
        <w:rFonts w:hint="default"/>
        <w:lang w:val="lt-LT"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8B"/>
    <w:rsid w:val="00080CFF"/>
    <w:rsid w:val="00094003"/>
    <w:rsid w:val="000C792F"/>
    <w:rsid w:val="000E1E2A"/>
    <w:rsid w:val="000F6FF1"/>
    <w:rsid w:val="001146BC"/>
    <w:rsid w:val="001241B6"/>
    <w:rsid w:val="00134446"/>
    <w:rsid w:val="00142613"/>
    <w:rsid w:val="00175B17"/>
    <w:rsid w:val="0018104E"/>
    <w:rsid w:val="00187473"/>
    <w:rsid w:val="00196DFF"/>
    <w:rsid w:val="001C32B8"/>
    <w:rsid w:val="001D4CDF"/>
    <w:rsid w:val="002915EA"/>
    <w:rsid w:val="00293D0C"/>
    <w:rsid w:val="002E1025"/>
    <w:rsid w:val="0030015D"/>
    <w:rsid w:val="00307668"/>
    <w:rsid w:val="00315921"/>
    <w:rsid w:val="0034756C"/>
    <w:rsid w:val="003740FF"/>
    <w:rsid w:val="00391669"/>
    <w:rsid w:val="003A1EAE"/>
    <w:rsid w:val="003A2912"/>
    <w:rsid w:val="003A2FD0"/>
    <w:rsid w:val="003F74C7"/>
    <w:rsid w:val="00402577"/>
    <w:rsid w:val="004341AA"/>
    <w:rsid w:val="00461C8A"/>
    <w:rsid w:val="0048664F"/>
    <w:rsid w:val="004B3706"/>
    <w:rsid w:val="004C3A1B"/>
    <w:rsid w:val="004E586B"/>
    <w:rsid w:val="0050404D"/>
    <w:rsid w:val="005268D6"/>
    <w:rsid w:val="005468CE"/>
    <w:rsid w:val="00562191"/>
    <w:rsid w:val="0059564C"/>
    <w:rsid w:val="005B5C45"/>
    <w:rsid w:val="005C3EA0"/>
    <w:rsid w:val="005C4409"/>
    <w:rsid w:val="006270DB"/>
    <w:rsid w:val="00636933"/>
    <w:rsid w:val="0065470F"/>
    <w:rsid w:val="00692B3A"/>
    <w:rsid w:val="006B4749"/>
    <w:rsid w:val="006C35A6"/>
    <w:rsid w:val="007776C9"/>
    <w:rsid w:val="00782757"/>
    <w:rsid w:val="007A03F0"/>
    <w:rsid w:val="007B2AA6"/>
    <w:rsid w:val="007F6180"/>
    <w:rsid w:val="00805D36"/>
    <w:rsid w:val="008324CC"/>
    <w:rsid w:val="00855E6F"/>
    <w:rsid w:val="008759E1"/>
    <w:rsid w:val="008A3CEA"/>
    <w:rsid w:val="008D3498"/>
    <w:rsid w:val="008E166B"/>
    <w:rsid w:val="008E42D2"/>
    <w:rsid w:val="00900003"/>
    <w:rsid w:val="009316B5"/>
    <w:rsid w:val="00952DF8"/>
    <w:rsid w:val="009710D7"/>
    <w:rsid w:val="00972054"/>
    <w:rsid w:val="00993C48"/>
    <w:rsid w:val="009A4155"/>
    <w:rsid w:val="009D5C70"/>
    <w:rsid w:val="00A24472"/>
    <w:rsid w:val="00A413AD"/>
    <w:rsid w:val="00A8773D"/>
    <w:rsid w:val="00AD4354"/>
    <w:rsid w:val="00B1159A"/>
    <w:rsid w:val="00B459D6"/>
    <w:rsid w:val="00B6001E"/>
    <w:rsid w:val="00B73D8C"/>
    <w:rsid w:val="00BA5137"/>
    <w:rsid w:val="00BA7F30"/>
    <w:rsid w:val="00BC0DFB"/>
    <w:rsid w:val="00BC58D2"/>
    <w:rsid w:val="00BC5BBC"/>
    <w:rsid w:val="00BD72D9"/>
    <w:rsid w:val="00BF4D0C"/>
    <w:rsid w:val="00C447E1"/>
    <w:rsid w:val="00C54AF2"/>
    <w:rsid w:val="00CF15E8"/>
    <w:rsid w:val="00D22446"/>
    <w:rsid w:val="00D8748B"/>
    <w:rsid w:val="00DD490E"/>
    <w:rsid w:val="00DE7364"/>
    <w:rsid w:val="00E32BC9"/>
    <w:rsid w:val="00E334E0"/>
    <w:rsid w:val="00E33FA3"/>
    <w:rsid w:val="00E412D9"/>
    <w:rsid w:val="00E52222"/>
    <w:rsid w:val="00E5428B"/>
    <w:rsid w:val="00E81C4B"/>
    <w:rsid w:val="00ED52EA"/>
    <w:rsid w:val="00EF0CFA"/>
    <w:rsid w:val="00F204B5"/>
    <w:rsid w:val="00FB42FB"/>
    <w:rsid w:val="00FE24DE"/>
    <w:rsid w:val="00FE3AC5"/>
    <w:rsid w:val="00FE63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AA50CE9"/>
  <w15:chartTrackingRefBased/>
  <w15:docId w15:val="{04783981-F6C6-4781-A0CC-762BBE962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48B"/>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BodyText"/>
    <w:next w:val="Normal"/>
    <w:link w:val="Heading1Char"/>
    <w:qFormat/>
    <w:rsid w:val="00094003"/>
    <w:pPr>
      <w:keepNext/>
      <w:widowControl/>
      <w:autoSpaceDE/>
      <w:autoSpaceDN/>
      <w:spacing w:before="480"/>
      <w:ind w:left="0" w:firstLine="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8748B"/>
    <w:pPr>
      <w:ind w:left="23" w:firstLine="710"/>
      <w:jc w:val="both"/>
    </w:pPr>
    <w:rPr>
      <w:sz w:val="24"/>
      <w:szCs w:val="24"/>
    </w:rPr>
  </w:style>
  <w:style w:type="character" w:customStyle="1" w:styleId="BodyTextChar">
    <w:name w:val="Body Text Char"/>
    <w:basedOn w:val="DefaultParagraphFont"/>
    <w:link w:val="BodyText"/>
    <w:uiPriority w:val="1"/>
    <w:rsid w:val="00D8748B"/>
    <w:rPr>
      <w:rFonts w:ascii="Times New Roman" w:eastAsia="Times New Roman" w:hAnsi="Times New Roman" w:cs="Times New Roman"/>
      <w:sz w:val="24"/>
      <w:szCs w:val="24"/>
    </w:rPr>
  </w:style>
  <w:style w:type="paragraph" w:styleId="ListParagraph">
    <w:name w:val="List Paragraph"/>
    <w:basedOn w:val="Normal"/>
    <w:uiPriority w:val="1"/>
    <w:qFormat/>
    <w:rsid w:val="00D8748B"/>
    <w:pPr>
      <w:ind w:left="23" w:firstLine="710"/>
      <w:jc w:val="both"/>
    </w:pPr>
  </w:style>
  <w:style w:type="paragraph" w:customStyle="1" w:styleId="Default">
    <w:name w:val="Default"/>
    <w:rsid w:val="00D8748B"/>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952DF8"/>
    <w:pPr>
      <w:spacing w:after="0" w:line="240" w:lineRule="auto"/>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52DF8"/>
    <w:rPr>
      <w:sz w:val="16"/>
      <w:szCs w:val="16"/>
    </w:rPr>
  </w:style>
  <w:style w:type="paragraph" w:styleId="CommentText">
    <w:name w:val="annotation text"/>
    <w:basedOn w:val="Normal"/>
    <w:link w:val="CommentTextChar"/>
    <w:uiPriority w:val="99"/>
    <w:unhideWhenUsed/>
    <w:rsid w:val="00952DF8"/>
    <w:rPr>
      <w:sz w:val="20"/>
      <w:szCs w:val="20"/>
    </w:rPr>
  </w:style>
  <w:style w:type="character" w:customStyle="1" w:styleId="CommentTextChar">
    <w:name w:val="Comment Text Char"/>
    <w:basedOn w:val="DefaultParagraphFont"/>
    <w:link w:val="CommentText"/>
    <w:uiPriority w:val="99"/>
    <w:rsid w:val="00952DF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52DF8"/>
    <w:rPr>
      <w:b/>
      <w:bCs/>
    </w:rPr>
  </w:style>
  <w:style w:type="character" w:customStyle="1" w:styleId="CommentSubjectChar">
    <w:name w:val="Comment Subject Char"/>
    <w:basedOn w:val="CommentTextChar"/>
    <w:link w:val="CommentSubject"/>
    <w:uiPriority w:val="99"/>
    <w:semiHidden/>
    <w:rsid w:val="00952DF8"/>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307668"/>
    <w:pPr>
      <w:tabs>
        <w:tab w:val="center" w:pos="4819"/>
        <w:tab w:val="right" w:pos="9638"/>
      </w:tabs>
    </w:pPr>
  </w:style>
  <w:style w:type="character" w:customStyle="1" w:styleId="HeaderChar">
    <w:name w:val="Header Char"/>
    <w:basedOn w:val="DefaultParagraphFont"/>
    <w:link w:val="Header"/>
    <w:uiPriority w:val="99"/>
    <w:rsid w:val="00307668"/>
    <w:rPr>
      <w:rFonts w:ascii="Times New Roman" w:eastAsia="Times New Roman" w:hAnsi="Times New Roman" w:cs="Times New Roman"/>
    </w:rPr>
  </w:style>
  <w:style w:type="paragraph" w:styleId="Footer">
    <w:name w:val="footer"/>
    <w:basedOn w:val="Normal"/>
    <w:link w:val="FooterChar"/>
    <w:uiPriority w:val="99"/>
    <w:unhideWhenUsed/>
    <w:rsid w:val="00307668"/>
    <w:pPr>
      <w:tabs>
        <w:tab w:val="center" w:pos="4819"/>
        <w:tab w:val="right" w:pos="9638"/>
      </w:tabs>
    </w:pPr>
  </w:style>
  <w:style w:type="character" w:customStyle="1" w:styleId="FooterChar">
    <w:name w:val="Footer Char"/>
    <w:basedOn w:val="DefaultParagraphFont"/>
    <w:link w:val="Footer"/>
    <w:uiPriority w:val="99"/>
    <w:rsid w:val="00307668"/>
    <w:rPr>
      <w:rFonts w:ascii="Times New Roman" w:eastAsia="Times New Roman" w:hAnsi="Times New Roman" w:cs="Times New Roman"/>
    </w:rPr>
  </w:style>
  <w:style w:type="character" w:customStyle="1" w:styleId="Heading1Char">
    <w:name w:val="Heading 1 Char"/>
    <w:basedOn w:val="DefaultParagraphFont"/>
    <w:link w:val="Heading1"/>
    <w:rsid w:val="00094003"/>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1607</Words>
  <Characters>11319</Characters>
  <Application>Microsoft Office Word</Application>
  <DocSecurity>0</DocSecurity>
  <Lines>94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Raimonda Bublienė</dc:creator>
  <cp:keywords/>
  <dc:description/>
  <cp:lastModifiedBy>Raimonda Bublienė</cp:lastModifiedBy>
  <cp:revision>2</cp:revision>
  <dcterms:created xsi:type="dcterms:W3CDTF">2026-03-18T10:51:00Z</dcterms:created>
  <dcterms:modified xsi:type="dcterms:W3CDTF">2026-03-18T10:51:00Z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0ab33d077f0915d823acb80605df78bbf03e114fa32cb5f8399583ae18033726</vt:lpwstr>
  </property>
</Properties>
</file>